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155E" w14:textId="2A1DC077" w:rsidR="00D22E43" w:rsidRPr="00D22E43" w:rsidRDefault="00D22E43" w:rsidP="00D22E43">
      <w:pPr>
        <w:spacing w:beforeLines="50" w:before="120" w:line="360" w:lineRule="auto"/>
        <w:jc w:val="center"/>
        <w:rPr>
          <w:rFonts w:eastAsia="標楷體" w:cs="Times New Roman"/>
          <w:b/>
          <w:bCs/>
          <w:sz w:val="40"/>
          <w:szCs w:val="40"/>
        </w:rPr>
      </w:pPr>
      <w:bookmarkStart w:id="0" w:name="_Toc33655723"/>
      <w:commentRangeStart w:id="1"/>
      <w:r w:rsidRPr="00D22E43">
        <w:rPr>
          <w:rFonts w:eastAsia="標楷體" w:cs="Times New Roman"/>
          <w:b/>
          <w:bCs/>
          <w:sz w:val="40"/>
          <w:szCs w:val="40"/>
        </w:rPr>
        <w:t>National Cheng Kung University</w:t>
      </w:r>
    </w:p>
    <w:p w14:paraId="23CEA8E5" w14:textId="77777777" w:rsidR="00D22E43" w:rsidRPr="00D22E43" w:rsidRDefault="00D22E43" w:rsidP="00D22E43">
      <w:pPr>
        <w:spacing w:line="360" w:lineRule="auto"/>
        <w:jc w:val="center"/>
        <w:rPr>
          <w:rFonts w:eastAsia="標楷體" w:cs="Times New Roman"/>
          <w:b/>
          <w:bCs/>
          <w:sz w:val="40"/>
          <w:szCs w:val="40"/>
        </w:rPr>
      </w:pPr>
      <w:r w:rsidRPr="00D22E43">
        <w:rPr>
          <w:rFonts w:eastAsia="標楷體" w:cs="Times New Roman"/>
          <w:b/>
          <w:bCs/>
          <w:sz w:val="40"/>
          <w:szCs w:val="40"/>
        </w:rPr>
        <w:t>Institute of Creative Industries Design</w:t>
      </w:r>
    </w:p>
    <w:p w14:paraId="4A320FF7" w14:textId="06259FD3" w:rsidR="00D22E43" w:rsidRPr="00D22E43" w:rsidRDefault="00D22E43" w:rsidP="00D22E43">
      <w:pPr>
        <w:spacing w:beforeLines="50" w:before="120" w:line="360" w:lineRule="auto"/>
        <w:jc w:val="center"/>
        <w:rPr>
          <w:rFonts w:eastAsia="標楷體" w:cs="Times New Roman"/>
          <w:b/>
          <w:bCs/>
          <w:sz w:val="40"/>
          <w:szCs w:val="40"/>
        </w:rPr>
      </w:pPr>
      <w:r w:rsidRPr="00D22E43">
        <w:rPr>
          <w:rFonts w:eastAsia="標楷體" w:cs="Times New Roman"/>
          <w:b/>
          <w:bCs/>
          <w:sz w:val="40"/>
          <w:szCs w:val="40"/>
        </w:rPr>
        <w:t>Master Thesis</w:t>
      </w:r>
      <w:r w:rsidRPr="00D22E43">
        <w:rPr>
          <w:rFonts w:eastAsia="標楷體" w:cs="Times New Roman"/>
          <w:b/>
          <w:bCs/>
          <w:sz w:val="40"/>
          <w:szCs w:val="40"/>
        </w:rPr>
        <w:t xml:space="preserve">(Doctoral </w:t>
      </w:r>
      <w:r w:rsidRPr="00D22E43">
        <w:rPr>
          <w:rFonts w:eastAsia="標楷體" w:cs="Times New Roman"/>
          <w:b/>
          <w:bCs/>
          <w:sz w:val="40"/>
          <w:szCs w:val="40"/>
        </w:rPr>
        <w:t>Dissertation</w:t>
      </w:r>
      <w:r w:rsidRPr="00D22E43">
        <w:rPr>
          <w:rFonts w:eastAsia="標楷體" w:cs="Times New Roman"/>
          <w:b/>
          <w:bCs/>
          <w:sz w:val="40"/>
          <w:szCs w:val="40"/>
        </w:rPr>
        <w:t>)</w:t>
      </w:r>
      <w:commentRangeEnd w:id="1"/>
      <w:r w:rsidR="005A74B1">
        <w:rPr>
          <w:rStyle w:val="af2"/>
          <w:rFonts w:eastAsia="新細明體" w:cs="Times New Roman"/>
        </w:rPr>
        <w:commentReference w:id="1"/>
      </w:r>
    </w:p>
    <w:p w14:paraId="7D9B4819" w14:textId="77777777" w:rsidR="00D22E43" w:rsidRPr="00D22E43" w:rsidRDefault="00D22E43" w:rsidP="00D22E43">
      <w:pPr>
        <w:spacing w:beforeLines="700" w:before="1680" w:afterLines="100" w:after="240" w:line="360" w:lineRule="auto"/>
        <w:jc w:val="center"/>
        <w:rPr>
          <w:rFonts w:eastAsia="標楷體" w:cs="Times New Roman"/>
          <w:sz w:val="44"/>
          <w:szCs w:val="44"/>
        </w:rPr>
      </w:pPr>
      <w:commentRangeStart w:id="2"/>
      <w:r w:rsidRPr="00D22E43">
        <w:rPr>
          <w:rFonts w:eastAsia="標楷體" w:cs="Times New Roman"/>
          <w:b/>
          <w:bCs/>
          <w:kern w:val="0"/>
          <w:sz w:val="44"/>
          <w:szCs w:val="44"/>
        </w:rPr>
        <w:t>論文中文名稱</w:t>
      </w:r>
      <w:commentRangeEnd w:id="2"/>
      <w:r w:rsidR="00B8008A">
        <w:rPr>
          <w:rStyle w:val="af2"/>
          <w:rFonts w:eastAsia="新細明體" w:cs="Times New Roman"/>
        </w:rPr>
        <w:commentReference w:id="2"/>
      </w:r>
    </w:p>
    <w:p w14:paraId="4929F153" w14:textId="08C48FB4" w:rsidR="00D22E43" w:rsidRPr="00D22E43" w:rsidRDefault="00D22E43" w:rsidP="00D22E43">
      <w:pPr>
        <w:spacing w:beforeLines="50" w:before="120" w:line="360" w:lineRule="auto"/>
        <w:jc w:val="center"/>
        <w:rPr>
          <w:rFonts w:eastAsia="標楷體" w:cs="Times New Roman"/>
          <w:b/>
          <w:bCs/>
          <w:sz w:val="36"/>
          <w:szCs w:val="36"/>
        </w:rPr>
      </w:pPr>
      <w:commentRangeStart w:id="3"/>
      <w:r w:rsidRPr="00D22E43">
        <w:rPr>
          <w:rFonts w:eastAsia="標楷體" w:cs="Times New Roman"/>
          <w:b/>
          <w:bCs/>
          <w:sz w:val="36"/>
          <w:szCs w:val="36"/>
        </w:rPr>
        <w:t>Thesis/</w:t>
      </w:r>
      <w:r w:rsidRPr="00D22E43">
        <w:rPr>
          <w:rFonts w:eastAsia="標楷體" w:cs="Times New Roman"/>
          <w:b/>
          <w:bCs/>
          <w:sz w:val="36"/>
          <w:szCs w:val="36"/>
        </w:rPr>
        <w:t>Dissertation English Name</w:t>
      </w:r>
      <w:commentRangeEnd w:id="3"/>
      <w:r w:rsidR="00B8008A">
        <w:rPr>
          <w:rStyle w:val="af2"/>
          <w:rFonts w:eastAsia="新細明體" w:cs="Times New Roman"/>
        </w:rPr>
        <w:commentReference w:id="3"/>
      </w:r>
    </w:p>
    <w:p w14:paraId="691BDBEF" w14:textId="77777777" w:rsidR="00D22E43" w:rsidRPr="00D22E43" w:rsidRDefault="00D22E43" w:rsidP="00D22E43">
      <w:pPr>
        <w:spacing w:beforeLines="1100" w:before="2640" w:line="360" w:lineRule="auto"/>
        <w:jc w:val="center"/>
        <w:rPr>
          <w:rFonts w:eastAsia="標楷體" w:cs="Times New Roman"/>
          <w:b/>
          <w:bCs/>
          <w:sz w:val="36"/>
          <w:szCs w:val="36"/>
        </w:rPr>
      </w:pPr>
      <w:commentRangeStart w:id="4"/>
      <w:r w:rsidRPr="00D22E43">
        <w:rPr>
          <w:rFonts w:eastAsia="標楷體" w:cs="Times New Roman"/>
          <w:b/>
          <w:bCs/>
          <w:kern w:val="0"/>
          <w:sz w:val="36"/>
          <w:szCs w:val="36"/>
        </w:rPr>
        <w:t xml:space="preserve">Student: </w:t>
      </w:r>
      <w:r w:rsidRPr="00D22E43">
        <w:rPr>
          <w:rFonts w:eastAsia="標楷體" w:cs="Times New Roman"/>
          <w:b/>
          <w:bCs/>
          <w:kern w:val="0"/>
          <w:sz w:val="36"/>
          <w:szCs w:val="36"/>
        </w:rPr>
        <w:t>王大明</w:t>
      </w:r>
      <w:r w:rsidRPr="00D22E43">
        <w:rPr>
          <w:rFonts w:eastAsia="標楷體" w:cs="Times New Roman"/>
          <w:b/>
          <w:bCs/>
          <w:kern w:val="0"/>
          <w:sz w:val="36"/>
          <w:szCs w:val="36"/>
        </w:rPr>
        <w:t xml:space="preserve"> Da-Ming WANG</w:t>
      </w:r>
      <w:commentRangeEnd w:id="4"/>
      <w:r w:rsidR="00B8008A">
        <w:rPr>
          <w:rStyle w:val="af2"/>
          <w:rFonts w:eastAsia="新細明體" w:cs="Times New Roman"/>
        </w:rPr>
        <w:commentReference w:id="4"/>
      </w:r>
      <w:r w:rsidRPr="00D22E43">
        <w:rPr>
          <w:rFonts w:eastAsia="標楷體" w:cs="Times New Roman"/>
          <w:b/>
          <w:bCs/>
          <w:color w:val="808080" w:themeColor="background1" w:themeShade="80"/>
          <w:kern w:val="0"/>
          <w:sz w:val="20"/>
          <w:szCs w:val="36"/>
        </w:rPr>
        <w:t>(Passport name only for international students)</w:t>
      </w:r>
    </w:p>
    <w:p w14:paraId="6CD15768" w14:textId="77777777" w:rsidR="00D22E43" w:rsidRPr="00D22E43" w:rsidRDefault="00D22E43" w:rsidP="00D22E43">
      <w:pPr>
        <w:spacing w:beforeLines="50" w:before="120" w:line="360" w:lineRule="auto"/>
        <w:jc w:val="center"/>
        <w:rPr>
          <w:rFonts w:eastAsia="標楷體" w:cs="Times New Roman"/>
          <w:b/>
          <w:bCs/>
          <w:sz w:val="36"/>
          <w:szCs w:val="36"/>
        </w:rPr>
      </w:pPr>
      <w:commentRangeStart w:id="5"/>
      <w:r w:rsidRPr="00D22E43">
        <w:rPr>
          <w:rFonts w:eastAsia="標楷體" w:cs="Times New Roman"/>
          <w:b/>
          <w:bCs/>
          <w:kern w:val="0"/>
          <w:sz w:val="36"/>
          <w:szCs w:val="36"/>
        </w:rPr>
        <w:t>Advisor: Dr. OO-OO OOOO, Dr. XX-XX XXXX</w:t>
      </w:r>
      <w:commentRangeEnd w:id="5"/>
      <w:r w:rsidR="00B8008A">
        <w:rPr>
          <w:rStyle w:val="af2"/>
          <w:rFonts w:eastAsia="新細明體" w:cs="Times New Roman"/>
        </w:rPr>
        <w:commentReference w:id="5"/>
      </w:r>
    </w:p>
    <w:p w14:paraId="36132D17" w14:textId="77777777" w:rsidR="00D22E43" w:rsidRPr="005A74B1" w:rsidRDefault="00D22E43" w:rsidP="00D22E43">
      <w:pPr>
        <w:spacing w:beforeLines="50" w:before="120" w:line="360" w:lineRule="auto"/>
        <w:jc w:val="center"/>
        <w:rPr>
          <w:rFonts w:eastAsia="標楷體" w:cs="Times New Roman"/>
          <w:b/>
          <w:bCs/>
          <w:kern w:val="0"/>
          <w:sz w:val="32"/>
          <w:szCs w:val="32"/>
        </w:rPr>
      </w:pPr>
      <w:commentRangeStart w:id="6"/>
      <w:r w:rsidRPr="005A74B1">
        <w:rPr>
          <w:rFonts w:eastAsia="標楷體" w:cs="Times New Roman"/>
          <w:b/>
          <w:bCs/>
          <w:kern w:val="0"/>
          <w:sz w:val="32"/>
          <w:szCs w:val="32"/>
        </w:rPr>
        <w:t>January 2014</w:t>
      </w:r>
      <w:commentRangeEnd w:id="6"/>
      <w:r w:rsidR="00B8008A">
        <w:rPr>
          <w:rStyle w:val="af2"/>
          <w:rFonts w:eastAsia="新細明體" w:cs="Times New Roman"/>
        </w:rPr>
        <w:commentReference w:id="6"/>
      </w:r>
    </w:p>
    <w:p w14:paraId="0B4DCC79" w14:textId="77777777" w:rsidR="00D22E43" w:rsidRPr="00D22E43" w:rsidRDefault="00D22E43">
      <w:pPr>
        <w:widowControl/>
        <w:spacing w:after="160" w:line="259" w:lineRule="auto"/>
        <w:rPr>
          <w:rFonts w:eastAsia="標楷體" w:cs="Times New Roman"/>
          <w:b/>
          <w:bCs/>
          <w:sz w:val="36"/>
          <w:szCs w:val="36"/>
        </w:rPr>
      </w:pPr>
      <w:r w:rsidRPr="00D22E43">
        <w:rPr>
          <w:rFonts w:cs="Times New Roman"/>
        </w:rPr>
        <w:br w:type="page"/>
      </w:r>
    </w:p>
    <w:p w14:paraId="459CF66F" w14:textId="52C3D8EC" w:rsidR="00BE5128" w:rsidRPr="00D22E43" w:rsidRDefault="00B8008A" w:rsidP="00D22E43">
      <w:pPr>
        <w:pStyle w:val="a5"/>
        <w:rPr>
          <w:rFonts w:cs="Times New Roman"/>
        </w:rPr>
      </w:pPr>
      <w:r w:rsidRPr="00B8008A">
        <w:rPr>
          <w:noProof/>
        </w:rPr>
        <w:lastRenderedPageBreak/>
        <w:drawing>
          <wp:anchor distT="0" distB="0" distL="114300" distR="114300" simplePos="0" relativeHeight="251699200" behindDoc="1" locked="0" layoutInCell="1" allowOverlap="1" wp14:anchorId="3E65BD49" wp14:editId="4B1DF589">
            <wp:simplePos x="0" y="0"/>
            <wp:positionH relativeFrom="margin">
              <wp:posOffset>-779599</wp:posOffset>
            </wp:positionH>
            <wp:positionV relativeFrom="paragraph">
              <wp:posOffset>-654050</wp:posOffset>
            </wp:positionV>
            <wp:extent cx="1638300" cy="957580"/>
            <wp:effectExtent l="0" t="0" r="0" b="0"/>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957580"/>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Start w:id="7"/>
      <w:r w:rsidR="00673C55" w:rsidRPr="00D22E43">
        <w:rPr>
          <w:rFonts w:cs="Times New Roman"/>
          <w:noProof/>
        </w:rPr>
        <mc:AlternateContent>
          <mc:Choice Requires="wps">
            <w:drawing>
              <wp:anchor distT="0" distB="0" distL="114300" distR="114300" simplePos="0" relativeHeight="251689984" behindDoc="0" locked="0" layoutInCell="1" allowOverlap="1" wp14:anchorId="42987612" wp14:editId="01B18A3E">
                <wp:simplePos x="0" y="0"/>
                <wp:positionH relativeFrom="column">
                  <wp:posOffset>860425</wp:posOffset>
                </wp:positionH>
                <wp:positionV relativeFrom="paragraph">
                  <wp:posOffset>-639222</wp:posOffset>
                </wp:positionV>
                <wp:extent cx="0" cy="939800"/>
                <wp:effectExtent l="76200" t="38100" r="76200" b="50800"/>
                <wp:wrapNone/>
                <wp:docPr id="20" name="Straight Arrow Connector 20"/>
                <wp:cNvGraphicFramePr/>
                <a:graphic xmlns:a="http://schemas.openxmlformats.org/drawingml/2006/main">
                  <a:graphicData uri="http://schemas.microsoft.com/office/word/2010/wordprocessingShape">
                    <wps:wsp>
                      <wps:cNvCnPr/>
                      <wps:spPr>
                        <a:xfrm>
                          <a:off x="0" y="0"/>
                          <a:ext cx="0" cy="939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32D5FA" id="Straight Arrow Connector 20" o:spid="_x0000_s1026" type="#_x0000_t32" style="position:absolute;margin-left:67.75pt;margin-top:-50.35pt;width:0;height: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" strokecolor="#4472c4 [3204]" strokeweight=".5pt">
                <v:stroke startarrow="block" endarrow="block" joinstyle="miter"/>
              </v:shape>
            </w:pict>
          </mc:Fallback>
        </mc:AlternateContent>
      </w:r>
      <w:r w:rsidR="00673C55" w:rsidRPr="00D22E43">
        <w:rPr>
          <w:rFonts w:cs="Times New Roman"/>
          <w:noProof/>
        </w:rPr>
        <mc:AlternateContent>
          <mc:Choice Requires="wps">
            <w:drawing>
              <wp:anchor distT="0" distB="0" distL="114300" distR="114300" simplePos="0" relativeHeight="251691008" behindDoc="0" locked="0" layoutInCell="1" allowOverlap="1" wp14:anchorId="239AC30C" wp14:editId="2B91BC6D">
                <wp:simplePos x="0" y="0"/>
                <wp:positionH relativeFrom="column">
                  <wp:posOffset>-792966</wp:posOffset>
                </wp:positionH>
                <wp:positionV relativeFrom="paragraph">
                  <wp:posOffset>283086</wp:posOffset>
                </wp:positionV>
                <wp:extent cx="1569085" cy="0"/>
                <wp:effectExtent l="38100" t="76200" r="12065" b="95250"/>
                <wp:wrapNone/>
                <wp:docPr id="21" name="Straight Arrow Connector 21"/>
                <wp:cNvGraphicFramePr/>
                <a:graphic xmlns:a="http://schemas.openxmlformats.org/drawingml/2006/main">
                  <a:graphicData uri="http://schemas.microsoft.com/office/word/2010/wordprocessingShape">
                    <wps:wsp>
                      <wps:cNvCnPr/>
                      <wps:spPr>
                        <a:xfrm>
                          <a:off x="0" y="0"/>
                          <a:ext cx="15690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 w14:anchorId="59462946" id="Straight Arrow Connector 21" o:spid="_x0000_s1026" type="#_x0000_t32" style="position:absolute;margin-left:-62.45pt;margin-top:22.3pt;width:123.5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" strokecolor="#4472c4 [3204]" strokeweight=".5pt">
                <v:stroke startarrow="block" endarrow="block" joinstyle="miter"/>
              </v:shape>
            </w:pict>
          </mc:Fallback>
        </mc:AlternateContent>
      </w:r>
      <w:r w:rsidR="00673C55" w:rsidRPr="00D22E43">
        <w:rPr>
          <w:rFonts w:cs="Times New Roman"/>
          <w:noProof/>
        </w:rPr>
        <mc:AlternateContent>
          <mc:Choice Requires="wps">
            <w:drawing>
              <wp:anchor distT="0" distB="0" distL="114300" distR="114300" simplePos="0" relativeHeight="251694080" behindDoc="0" locked="0" layoutInCell="1" allowOverlap="1" wp14:anchorId="16F7713C" wp14:editId="64E484D8">
                <wp:simplePos x="0" y="0"/>
                <wp:positionH relativeFrom="column">
                  <wp:posOffset>4576445</wp:posOffset>
                </wp:positionH>
                <wp:positionV relativeFrom="paragraph">
                  <wp:posOffset>10391140</wp:posOffset>
                </wp:positionV>
                <wp:extent cx="1569085" cy="0"/>
                <wp:effectExtent l="38100" t="76200" r="12065" b="95250"/>
                <wp:wrapNone/>
                <wp:docPr id="24" name="Straight Arrow Connector 24"/>
                <wp:cNvGraphicFramePr/>
                <a:graphic xmlns:a="http://schemas.openxmlformats.org/drawingml/2006/main">
                  <a:graphicData uri="http://schemas.microsoft.com/office/word/2010/wordprocessingShape">
                    <wps:wsp>
                      <wps:cNvCnPr/>
                      <wps:spPr>
                        <a:xfrm>
                          <a:off x="0" y="0"/>
                          <a:ext cx="15690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8F072A4" id="_x0000_t32" coordsize="21600,21600" o:spt="32" o:oned="t" path="m,l21600,21600e" filled="f">
                <v:path arrowok="t" fillok="f" o:connecttype="none"/>
                <o:lock v:ext="edit" shapetype="t"/>
              </v:shapetype>
              <v:shape id="Straight Arrow Connector 24" o:spid="_x0000_s1026" type="#_x0000_t32" style="position:absolute;margin-left:360.35pt;margin-top:818.2pt;width:123.5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" strokecolor="#4472c4 [3204]" strokeweight=".5pt">
                <v:stroke startarrow="block" endarrow="block" joinstyle="miter"/>
              </v:shape>
            </w:pict>
          </mc:Fallback>
        </mc:AlternateContent>
      </w:r>
      <w:r w:rsidR="00F7350A" w:rsidRPr="00D22E43">
        <w:rPr>
          <w:rFonts w:cs="Times New Roman"/>
        </w:rPr>
        <w:t>Abstract</w:t>
      </w:r>
      <w:bookmarkEnd w:id="0"/>
      <w:commentRangeEnd w:id="7"/>
      <w:r>
        <w:rPr>
          <w:rStyle w:val="af2"/>
          <w:rFonts w:eastAsia="新細明體" w:cs="Times New Roman"/>
          <w:b w:val="0"/>
          <w:bCs w:val="0"/>
        </w:rPr>
        <w:commentReference w:id="7"/>
      </w:r>
    </w:p>
    <w:p w14:paraId="2AB19DCC" w14:textId="56AD159B" w:rsidR="00F7350A" w:rsidRPr="00D22E43" w:rsidRDefault="00F7350A" w:rsidP="00B77169">
      <w:pPr>
        <w:pStyle w:val="Abstract-ENG"/>
      </w:pPr>
      <w:bookmarkStart w:id="8" w:name="_Hlk47871856"/>
      <w:bookmarkStart w:id="9" w:name="_Hlk47871841"/>
      <w:r w:rsidRPr="00D22E43">
        <w:t>Emergency vents that American officials have said would prevent devastating hydrogen explosions at nuclear plants in the United States were put to the test in Japan and failed to work, according to experts and officials with the company that operates the crippled Fukushima Daiichi plant.</w:t>
      </w:r>
      <w:r w:rsidR="00B77169" w:rsidRPr="00D22E43">
        <w:t xml:space="preserve"> </w:t>
      </w:r>
      <w:r w:rsidRPr="00D22E43">
        <w:t>The failure of the vents calls into question the safety of similar nuclear power plants in the United States and Japan. After the venting failed at the Fukushima plant, the hydrogen gas fueled explosions that spewed radioactive materials into the atmosphere, reaching levels about 10 percent of estimated emissions at Chernobyl, according to Japan’s nuclear regulatory agency.</w:t>
      </w:r>
    </w:p>
    <w:p w14:paraId="41183D48" w14:textId="3AF3CCE3" w:rsidR="00F7350A" w:rsidRPr="00D22E43" w:rsidRDefault="00F7350A" w:rsidP="00B77169">
      <w:pPr>
        <w:pStyle w:val="Abstract-ENG"/>
      </w:pPr>
      <w:r w:rsidRPr="00D22E43">
        <w:t>Venting was critical to relieving pressure that was building up inside several reactors after the March 11 tsunami knocked out the plant’s crucial cooling systems. Without flowing water to cool the reactors’ cores, they had begun to dangerously overheat.</w:t>
      </w:r>
      <w:r w:rsidR="00B77169" w:rsidRPr="00D22E43">
        <w:t xml:space="preserve"> </w:t>
      </w:r>
      <w:r w:rsidRPr="00D22E43">
        <w:t>American officials had said early on that reactors in the United States would be safe from such disasters because they were equipped with new, stronger venting systems. But Tokyo Electric Power Company, which runs the plant, now says that Fukushima Daiichi had installed the same vents years ago.</w:t>
      </w:r>
    </w:p>
    <w:p w14:paraId="3EC8D875" w14:textId="6C67C501" w:rsidR="00F77E32" w:rsidRPr="00D22E43" w:rsidRDefault="00F7350A" w:rsidP="00B77169">
      <w:pPr>
        <w:pStyle w:val="Abstract-ENG"/>
      </w:pPr>
      <w:r w:rsidRPr="00D22E43">
        <w:t>Government officials have also suggested that one of the primary causes of the explosions was a several‐hour delay in a decision to use the vents, as Tokyo Electric managers agonized over whether to resort to emergency measures that would allow a substantial amount of radioactive materials to escape into the air.</w:t>
      </w:r>
      <w:r w:rsidR="00B77169" w:rsidRPr="00D22E43">
        <w:t xml:space="preserve"> </w:t>
      </w:r>
      <w:r w:rsidRPr="00D22E43">
        <w:t>But the release this week of company documents and interviews with experts provides the most comprehensive evidence yet that mechanical failures and design flaws in the venting system also contributed to delays.</w:t>
      </w:r>
    </w:p>
    <w:bookmarkEnd w:id="8"/>
    <w:p w14:paraId="49CA069B" w14:textId="3D75B85B" w:rsidR="00F7350A" w:rsidRPr="00D22E43" w:rsidRDefault="00673C55" w:rsidP="00F77E32">
      <w:pPr>
        <w:pStyle w:val="Abstract-ENG"/>
        <w:ind w:left="1170" w:hanging="1170"/>
      </w:pPr>
      <w:r w:rsidRPr="00D22E43">
        <w:rPr>
          <w:noProof/>
        </w:rPr>
        <mc:AlternateContent>
          <mc:Choice Requires="wps">
            <w:drawing>
              <wp:anchor distT="0" distB="0" distL="114300" distR="114300" simplePos="0" relativeHeight="251697152" behindDoc="0" locked="0" layoutInCell="1" allowOverlap="1" wp14:anchorId="6795683A" wp14:editId="2CD35871">
                <wp:simplePos x="0" y="0"/>
                <wp:positionH relativeFrom="column">
                  <wp:posOffset>5888278</wp:posOffset>
                </wp:positionH>
                <wp:positionV relativeFrom="paragraph">
                  <wp:posOffset>741401</wp:posOffset>
                </wp:positionV>
                <wp:extent cx="0" cy="939800"/>
                <wp:effectExtent l="76200" t="38100" r="76200" b="50800"/>
                <wp:wrapNone/>
                <wp:docPr id="26" name="Straight Arrow Connector 26"/>
                <wp:cNvGraphicFramePr/>
                <a:graphic xmlns:a="http://schemas.openxmlformats.org/drawingml/2006/main">
                  <a:graphicData uri="http://schemas.microsoft.com/office/word/2010/wordprocessingShape">
                    <wps:wsp>
                      <wps:cNvCnPr/>
                      <wps:spPr>
                        <a:xfrm>
                          <a:off x="0" y="0"/>
                          <a:ext cx="0" cy="9398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B0BE476" id="Straight Arrow Connector 26" o:spid="_x0000_s1026" type="#_x0000_t32" style="position:absolute;margin-left:463.65pt;margin-top:58.4pt;width:0;height:7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" strokecolor="#4472c4 [3204]" strokeweight=".5pt">
                <v:stroke startarrow="block" endarrow="block" joinstyle="miter"/>
              </v:shape>
            </w:pict>
          </mc:Fallback>
        </mc:AlternateContent>
      </w:r>
      <w:r w:rsidRPr="00D22E43">
        <w:rPr>
          <w:noProof/>
        </w:rPr>
        <mc:AlternateContent>
          <mc:Choice Requires="wps">
            <w:drawing>
              <wp:anchor distT="0" distB="0" distL="114300" distR="114300" simplePos="0" relativeHeight="251698176" behindDoc="0" locked="0" layoutInCell="1" allowOverlap="1" wp14:anchorId="60D8BC4B" wp14:editId="362B58BD">
                <wp:simplePos x="0" y="0"/>
                <wp:positionH relativeFrom="column">
                  <wp:posOffset>4314774</wp:posOffset>
                </wp:positionH>
                <wp:positionV relativeFrom="paragraph">
                  <wp:posOffset>1842109</wp:posOffset>
                </wp:positionV>
                <wp:extent cx="1569085" cy="0"/>
                <wp:effectExtent l="38100" t="76200" r="12065" b="95250"/>
                <wp:wrapNone/>
                <wp:docPr id="27" name="Straight Arrow Connector 27"/>
                <wp:cNvGraphicFramePr/>
                <a:graphic xmlns:a="http://schemas.openxmlformats.org/drawingml/2006/main">
                  <a:graphicData uri="http://schemas.microsoft.com/office/word/2010/wordprocessingShape">
                    <wps:wsp>
                      <wps:cNvCnPr/>
                      <wps:spPr>
                        <a:xfrm>
                          <a:off x="0" y="0"/>
                          <a:ext cx="156908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37AD8F6F" id="_x0000_t32" coordsize="21600,21600" o:spt="32" o:oned="t" path="m,l21600,21600e" filled="f">
                <v:path arrowok="t" fillok="f" o:connecttype="none"/>
                <o:lock v:ext="edit" shapetype="t"/>
              </v:shapetype>
              <v:shape id="Straight Arrow Connector 27" o:spid="_x0000_s1026" type="#_x0000_t32" style="position:absolute;margin-left:339.75pt;margin-top:145.05pt;width:123.5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" strokecolor="#4472c4 [3204]" strokeweight=".5pt">
                <v:stroke startarrow="block" endarrow="block" joinstyle="miter"/>
              </v:shape>
            </w:pict>
          </mc:Fallback>
        </mc:AlternateContent>
      </w:r>
      <w:r w:rsidR="00F7350A" w:rsidRPr="00D22E43">
        <w:rPr>
          <w:b/>
          <w:bCs/>
        </w:rPr>
        <w:t>Keywords</w:t>
      </w:r>
      <w:r w:rsidR="00F7350A" w:rsidRPr="00D22E43">
        <w:t>: Interactive learning, Game‐based learning, Interaction design, Interactive exhibition in children’s art museums</w:t>
      </w:r>
    </w:p>
    <w:p w14:paraId="14C066B9" w14:textId="682E5EDC" w:rsidR="00B77169" w:rsidRPr="00D22E43" w:rsidRDefault="00B77169">
      <w:pPr>
        <w:widowControl/>
        <w:spacing w:after="160" w:line="259" w:lineRule="auto"/>
        <w:rPr>
          <w:rFonts w:eastAsia="標楷體" w:cs="Times New Roman"/>
          <w:b/>
          <w:bCs/>
          <w:sz w:val="32"/>
          <w:szCs w:val="32"/>
        </w:rPr>
      </w:pPr>
      <w:bookmarkStart w:id="10" w:name="_Toc33655724"/>
      <w:bookmarkEnd w:id="9"/>
      <w:r w:rsidRPr="00D22E43">
        <w:rPr>
          <w:rFonts w:cs="Times New Roman"/>
          <w:noProof/>
        </w:rPr>
        <mc:AlternateContent>
          <mc:Choice Requires="wps">
            <w:drawing>
              <wp:anchor distT="0" distB="0" distL="114300" distR="114300" simplePos="0" relativeHeight="251696128" behindDoc="0" locked="0" layoutInCell="1" allowOverlap="1" wp14:anchorId="0C7F2D67" wp14:editId="750F4B1C">
                <wp:simplePos x="0" y="0"/>
                <wp:positionH relativeFrom="column">
                  <wp:posOffset>4256405</wp:posOffset>
                </wp:positionH>
                <wp:positionV relativeFrom="page">
                  <wp:posOffset>8211185</wp:posOffset>
                </wp:positionV>
                <wp:extent cx="1890395" cy="1348537"/>
                <wp:effectExtent l="0" t="0" r="0" b="4445"/>
                <wp:wrapNone/>
                <wp:docPr id="25" name="Text Box 25"/>
                <wp:cNvGraphicFramePr/>
                <a:graphic xmlns:a="http://schemas.openxmlformats.org/drawingml/2006/main">
                  <a:graphicData uri="http://schemas.microsoft.com/office/word/2010/wordprocessingShape">
                    <wps:wsp>
                      <wps:cNvSpPr txBox="1"/>
                      <wps:spPr>
                        <a:xfrm>
                          <a:off x="0" y="0"/>
                          <a:ext cx="1890395" cy="1348537"/>
                        </a:xfrm>
                        <a:prstGeom prst="rect">
                          <a:avLst/>
                        </a:prstGeom>
                        <a:solidFill>
                          <a:schemeClr val="bg2"/>
                        </a:solidFill>
                        <a:ln w="6350">
                          <a:noFill/>
                        </a:ln>
                      </wps:spPr>
                      <wps:txbx>
                        <w:txbxContent>
                          <w:p w14:paraId="4A13DD51" w14:textId="5B2377E1" w:rsidR="00673C55" w:rsidRPr="00673C55" w:rsidRDefault="00673C55" w:rsidP="00673C55">
                            <w:pPr>
                              <w:widowControl/>
                              <w:adjustRightInd w:val="0"/>
                              <w:snapToGrid w:val="0"/>
                              <w:ind w:right="4"/>
                              <w:rPr>
                                <w:rFonts w:ascii="微軟正黑體" w:eastAsia="微軟正黑體" w:hAnsi="微軟正黑體"/>
                              </w:rPr>
                            </w:pPr>
                            <w:r w:rsidRPr="008A5923">
                              <w:rPr>
                                <w:rFonts w:ascii="微軟正黑體" w:eastAsia="微軟正黑體" w:hAnsi="微軟正黑體" w:hint="eastAsia"/>
                              </w:rPr>
                              <w:t>內頁邊界</w:t>
                            </w:r>
                            <w:r>
                              <w:rPr>
                                <w:rFonts w:ascii="微軟正黑體" w:eastAsia="微軟正黑體" w:hAnsi="微軟正黑體"/>
                              </w:rPr>
                              <w:br/>
                            </w:r>
                            <w:r>
                              <w:rPr>
                                <w:rFonts w:ascii="Arial" w:eastAsia="微軟正黑體" w:hAnsi="Arial" w:cs="Arial"/>
                                <w:b/>
                                <w:bCs/>
                              </w:rPr>
                              <w:t>Content Page</w:t>
                            </w:r>
                            <w:r>
                              <w:rPr>
                                <w:rFonts w:ascii="Arial" w:eastAsia="微軟正黑體" w:hAnsi="Arial" w:cs="Arial"/>
                                <w:b/>
                                <w:bCs/>
                              </w:rPr>
                              <w:br/>
                            </w:r>
                            <w:r w:rsidRPr="00673C55">
                              <w:rPr>
                                <w:rFonts w:ascii="Arial" w:eastAsia="微軟正黑體" w:hAnsi="Arial" w:cs="Arial"/>
                                <w:b/>
                                <w:bCs/>
                              </w:rPr>
                              <w:t>Margins</w:t>
                            </w:r>
                          </w:p>
                          <w:p w14:paraId="771E3B66" w14:textId="79936EFE" w:rsidR="00673C55" w:rsidRDefault="00673C55" w:rsidP="00673C55">
                            <w:pPr>
                              <w:snapToGrid w:val="0"/>
                              <w:rPr>
                                <w:rFonts w:ascii="Arial" w:hAnsi="Arial" w:cs="Arial"/>
                              </w:rPr>
                            </w:pPr>
                            <w:r>
                              <w:rPr>
                                <w:rFonts w:ascii="Arial" w:hAnsi="Arial" w:cs="Arial"/>
                              </w:rPr>
                              <w:t>Bottom: 3.5</w:t>
                            </w:r>
                            <w:r w:rsidRPr="008A5923">
                              <w:rPr>
                                <w:rFonts w:ascii="Arial" w:hAnsi="Arial" w:cs="Arial"/>
                              </w:rPr>
                              <w:t xml:space="preserve"> cm</w:t>
                            </w:r>
                          </w:p>
                          <w:p w14:paraId="5DD9A320" w14:textId="017CD2C0" w:rsidR="00673C55" w:rsidRPr="009F2750" w:rsidRDefault="00673C55" w:rsidP="00673C55">
                            <w:pPr>
                              <w:snapToGrid w:val="0"/>
                              <w:rPr>
                                <w:rFonts w:ascii="Arial" w:hAnsi="Arial" w:cs="Arial"/>
                              </w:rPr>
                            </w:pPr>
                            <w:r>
                              <w:rPr>
                                <w:rFonts w:ascii="Arial" w:hAnsi="Arial" w:cs="Arial"/>
                              </w:rPr>
                              <w:t xml:space="preserve">Right: </w:t>
                            </w:r>
                            <w:r w:rsidRPr="008A5923">
                              <w:rPr>
                                <w:rFonts w:ascii="Arial" w:hAnsi="Arial" w:cs="Arial"/>
                              </w:rPr>
                              <w:t>2</w:t>
                            </w:r>
                            <w:r>
                              <w:rPr>
                                <w:rFonts w:ascii="Arial" w:hAnsi="Arial" w:cs="Arial"/>
                              </w:rPr>
                              <w:t>.5</w:t>
                            </w:r>
                            <w:r w:rsidRPr="008A5923">
                              <w:rPr>
                                <w:rFonts w:ascii="Arial" w:hAnsi="Arial" w:cs="Arial"/>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F2D67" id="_x0000_t202" coordsize="21600,21600" o:spt="202" path="m,l,21600r21600,l21600,xe">
                <v:stroke joinstyle="miter"/>
                <v:path gradientshapeok="t" o:connecttype="rect"/>
              </v:shapetype>
              <v:shape id="Text Box 25" o:spid="_x0000_s1026" type="#_x0000_t202" style="position:absolute;margin-left:335.15pt;margin-top:646.55pt;width:148.85pt;height:106.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" fillcolor="#e7e6e6 [3214]" stroked="f" strokeweight=".5pt">
                <v:textbox>
                  <w:txbxContent>
                    <w:p w14:paraId="4A13DD51" w14:textId="5B2377E1" w:rsidR="00673C55" w:rsidRPr="00673C55" w:rsidRDefault="00673C55" w:rsidP="00673C55">
                      <w:pPr>
                        <w:widowControl/>
                        <w:adjustRightInd w:val="0"/>
                        <w:snapToGrid w:val="0"/>
                        <w:ind w:right="4"/>
                        <w:rPr>
                          <w:rFonts w:ascii="微軟正黑體" w:eastAsia="微軟正黑體" w:hAnsi="微軟正黑體"/>
                        </w:rPr>
                      </w:pPr>
                      <w:r w:rsidRPr="008A5923">
                        <w:rPr>
                          <w:rFonts w:ascii="微軟正黑體" w:eastAsia="微軟正黑體" w:hAnsi="微軟正黑體" w:hint="eastAsia"/>
                        </w:rPr>
                        <w:t>內頁邊界</w:t>
                      </w:r>
                      <w:r>
                        <w:rPr>
                          <w:rFonts w:ascii="微軟正黑體" w:eastAsia="微軟正黑體" w:hAnsi="微軟正黑體"/>
                        </w:rPr>
                        <w:br/>
                      </w:r>
                      <w:r>
                        <w:rPr>
                          <w:rFonts w:ascii="Arial" w:eastAsia="微軟正黑體" w:hAnsi="Arial" w:cs="Arial"/>
                          <w:b/>
                          <w:bCs/>
                        </w:rPr>
                        <w:t>Content Page</w:t>
                      </w:r>
                      <w:r>
                        <w:rPr>
                          <w:rFonts w:ascii="Arial" w:eastAsia="微軟正黑體" w:hAnsi="Arial" w:cs="Arial"/>
                          <w:b/>
                          <w:bCs/>
                        </w:rPr>
                        <w:br/>
                      </w:r>
                      <w:r w:rsidRPr="00673C55">
                        <w:rPr>
                          <w:rFonts w:ascii="Arial" w:eastAsia="微軟正黑體" w:hAnsi="Arial" w:cs="Arial"/>
                          <w:b/>
                          <w:bCs/>
                        </w:rPr>
                        <w:t>Margins</w:t>
                      </w:r>
                    </w:p>
                    <w:p w14:paraId="771E3B66" w14:textId="79936EFE" w:rsidR="00673C55" w:rsidRDefault="00673C55" w:rsidP="00673C55">
                      <w:pPr>
                        <w:snapToGrid w:val="0"/>
                        <w:rPr>
                          <w:rFonts w:ascii="Arial" w:hAnsi="Arial" w:cs="Arial"/>
                        </w:rPr>
                      </w:pPr>
                      <w:r>
                        <w:rPr>
                          <w:rFonts w:ascii="Arial" w:hAnsi="Arial" w:cs="Arial"/>
                        </w:rPr>
                        <w:t>Bottom: 3.5</w:t>
                      </w:r>
                      <w:r w:rsidRPr="008A5923">
                        <w:rPr>
                          <w:rFonts w:ascii="Arial" w:hAnsi="Arial" w:cs="Arial"/>
                        </w:rPr>
                        <w:t xml:space="preserve"> cm</w:t>
                      </w:r>
                    </w:p>
                    <w:p w14:paraId="5DD9A320" w14:textId="017CD2C0" w:rsidR="00673C55" w:rsidRPr="009F2750" w:rsidRDefault="00673C55" w:rsidP="00673C55">
                      <w:pPr>
                        <w:snapToGrid w:val="0"/>
                        <w:rPr>
                          <w:rFonts w:ascii="Arial" w:hAnsi="Arial" w:cs="Arial"/>
                        </w:rPr>
                      </w:pPr>
                      <w:r>
                        <w:rPr>
                          <w:rFonts w:ascii="Arial" w:hAnsi="Arial" w:cs="Arial"/>
                        </w:rPr>
                        <w:t xml:space="preserve">Right: </w:t>
                      </w:r>
                      <w:r w:rsidRPr="008A5923">
                        <w:rPr>
                          <w:rFonts w:ascii="Arial" w:hAnsi="Arial" w:cs="Arial"/>
                        </w:rPr>
                        <w:t>2</w:t>
                      </w:r>
                      <w:r>
                        <w:rPr>
                          <w:rFonts w:ascii="Arial" w:hAnsi="Arial" w:cs="Arial"/>
                        </w:rPr>
                        <w:t>.5</w:t>
                      </w:r>
                      <w:r w:rsidRPr="008A5923">
                        <w:rPr>
                          <w:rFonts w:ascii="Arial" w:hAnsi="Arial" w:cs="Arial"/>
                        </w:rPr>
                        <w:t xml:space="preserve"> cm</w:t>
                      </w:r>
                    </w:p>
                  </w:txbxContent>
                </v:textbox>
                <w10:wrap anchory="page"/>
              </v:shape>
            </w:pict>
          </mc:Fallback>
        </mc:AlternateContent>
      </w:r>
      <w:r w:rsidRPr="00D22E43">
        <w:rPr>
          <w:rFonts w:cs="Times New Roman"/>
        </w:rPr>
        <w:br w:type="page"/>
      </w:r>
    </w:p>
    <w:p w14:paraId="63A49E4A" w14:textId="0A35280E" w:rsidR="00F77E32" w:rsidRPr="00D22E43" w:rsidRDefault="00F77E32" w:rsidP="00F77E32">
      <w:pPr>
        <w:pStyle w:val="1"/>
      </w:pPr>
      <w:commentRangeStart w:id="11"/>
      <w:r w:rsidRPr="00D22E43">
        <w:lastRenderedPageBreak/>
        <w:t>中文摘要</w:t>
      </w:r>
      <w:bookmarkEnd w:id="10"/>
      <w:commentRangeEnd w:id="11"/>
      <w:r w:rsidR="00B8008A">
        <w:rPr>
          <w:rStyle w:val="af2"/>
          <w:rFonts w:eastAsia="新細明體"/>
          <w:b w:val="0"/>
          <w:bCs w:val="0"/>
        </w:rPr>
        <w:commentReference w:id="11"/>
      </w:r>
    </w:p>
    <w:p w14:paraId="0680D652" w14:textId="7950043E" w:rsidR="00A05B22" w:rsidRPr="00D22E43" w:rsidRDefault="00A05B22" w:rsidP="007C4F75">
      <w:pPr>
        <w:pStyle w:val="Abstract-CH"/>
        <w:rPr>
          <w:rFonts w:ascii="Times New Roman" w:hAnsi="Times New Roman" w:cs="Times New Roman"/>
        </w:rPr>
      </w:pPr>
      <w:r w:rsidRPr="00D22E43">
        <w:rPr>
          <w:rFonts w:ascii="Times New Roman" w:hAnsi="Times New Roman" w:cs="Times New Roman"/>
        </w:rPr>
        <w:t>瑞士洛桑管理學院</w:t>
      </w:r>
      <w:r w:rsidRPr="00D22E43">
        <w:rPr>
          <w:rFonts w:ascii="Times New Roman" w:hAnsi="Times New Roman" w:cs="Times New Roman"/>
        </w:rPr>
        <w:t>(IMD)</w:t>
      </w:r>
      <w:r w:rsidRPr="00D22E43">
        <w:rPr>
          <w:rFonts w:ascii="Times New Roman" w:hAnsi="Times New Roman" w:cs="Times New Roman"/>
        </w:rPr>
        <w:t>發布</w:t>
      </w:r>
      <w:r w:rsidRPr="00D22E43">
        <w:rPr>
          <w:rFonts w:ascii="Times New Roman" w:hAnsi="Times New Roman" w:cs="Times New Roman"/>
        </w:rPr>
        <w:t>2011</w:t>
      </w:r>
      <w:r w:rsidRPr="00D22E43">
        <w:rPr>
          <w:rFonts w:ascii="Times New Roman" w:hAnsi="Times New Roman" w:cs="Times New Roman"/>
        </w:rPr>
        <w:t>年世界競爭力排名，在全球受評比的國家或地區中，我國排名第</w:t>
      </w:r>
      <w:r w:rsidRPr="00D22E43">
        <w:rPr>
          <w:rFonts w:ascii="Times New Roman" w:hAnsi="Times New Roman" w:cs="Times New Roman"/>
        </w:rPr>
        <w:t>6</w:t>
      </w:r>
      <w:r w:rsidRPr="00D22E43">
        <w:rPr>
          <w:rFonts w:ascii="Times New Roman" w:hAnsi="Times New Roman" w:cs="Times New Roman"/>
        </w:rPr>
        <w:t>，較去年進步</w:t>
      </w:r>
      <w:r w:rsidRPr="00D22E43">
        <w:rPr>
          <w:rFonts w:ascii="Times New Roman" w:hAnsi="Times New Roman" w:cs="Times New Roman"/>
        </w:rPr>
        <w:t>2</w:t>
      </w:r>
      <w:r w:rsidRPr="00D22E43">
        <w:rPr>
          <w:rFonts w:ascii="Times New Roman" w:hAnsi="Times New Roman" w:cs="Times New Roman"/>
        </w:rPr>
        <w:t>名，為近</w:t>
      </w:r>
      <w:r w:rsidRPr="00D22E43">
        <w:rPr>
          <w:rFonts w:ascii="Times New Roman" w:hAnsi="Times New Roman" w:cs="Times New Roman"/>
        </w:rPr>
        <w:t>10</w:t>
      </w:r>
      <w:r w:rsidRPr="00D22E43">
        <w:rPr>
          <w:rFonts w:ascii="Times New Roman" w:hAnsi="Times New Roman" w:cs="Times New Roman"/>
        </w:rPr>
        <w:t>多年來最佳成績。新聞局轉述</w:t>
      </w:r>
      <w:r w:rsidRPr="00D22E43">
        <w:rPr>
          <w:rFonts w:ascii="Times New Roman" w:hAnsi="Times New Roman" w:cs="Times New Roman"/>
        </w:rPr>
        <w:t>IMD</w:t>
      </w:r>
      <w:r w:rsidRPr="00D22E43">
        <w:rPr>
          <w:rFonts w:ascii="Times New Roman" w:hAnsi="Times New Roman" w:cs="Times New Roman"/>
        </w:rPr>
        <w:t>的意見，認為全球經濟衰退使中大型經濟體競爭力受衝擊，但台灣於其中表現出韌性。</w:t>
      </w:r>
    </w:p>
    <w:p w14:paraId="07782684" w14:textId="4180C736" w:rsidR="00A05B22" w:rsidRPr="00D22E43" w:rsidRDefault="00A05B22" w:rsidP="007C4F75">
      <w:pPr>
        <w:pStyle w:val="Abstract-CH"/>
        <w:rPr>
          <w:rFonts w:ascii="Times New Roman" w:hAnsi="Times New Roman" w:cs="Times New Roman"/>
        </w:rPr>
      </w:pPr>
      <w:r w:rsidRPr="00D22E43">
        <w:rPr>
          <w:rFonts w:ascii="Times New Roman" w:hAnsi="Times New Roman" w:cs="Times New Roman"/>
        </w:rPr>
        <w:t>新聞局長楊永明上午赴立法院接受媒體訪問時主動提及，這對我國是很大激勵，指出我國在兩岸關係改善、對外政策以及國內政策的穩定是進步的主要因素，至於</w:t>
      </w:r>
      <w:r w:rsidRPr="00D22E43">
        <w:rPr>
          <w:rFonts w:ascii="Times New Roman" w:hAnsi="Times New Roman" w:cs="Times New Roman"/>
        </w:rPr>
        <w:t xml:space="preserve">ECFA </w:t>
      </w:r>
      <w:r w:rsidRPr="00D22E43">
        <w:rPr>
          <w:rFonts w:ascii="Times New Roman" w:hAnsi="Times New Roman" w:cs="Times New Roman"/>
        </w:rPr>
        <w:t>早收清單的上路助益，楊永明認為，</w:t>
      </w:r>
      <w:r w:rsidRPr="00D22E43">
        <w:rPr>
          <w:rFonts w:ascii="Times New Roman" w:hAnsi="Times New Roman" w:cs="Times New Roman"/>
        </w:rPr>
        <w:t>ECFA</w:t>
      </w:r>
      <w:r w:rsidRPr="00D22E43">
        <w:rPr>
          <w:rFonts w:ascii="Times New Roman" w:hAnsi="Times New Roman" w:cs="Times New Roman"/>
        </w:rPr>
        <w:t>可能是影響因素，但是早收清單上路是在去年，和</w:t>
      </w:r>
      <w:r w:rsidRPr="00D22E43">
        <w:rPr>
          <w:rFonts w:ascii="Times New Roman" w:hAnsi="Times New Roman" w:cs="Times New Roman"/>
        </w:rPr>
        <w:t>IMD</w:t>
      </w:r>
      <w:r w:rsidRPr="00D22E43">
        <w:rPr>
          <w:rFonts w:ascii="Times New Roman" w:hAnsi="Times New Roman" w:cs="Times New Roman"/>
        </w:rPr>
        <w:t>評估有時間差，可能不是重要因素。瑞士洛桑管理學院</w:t>
      </w:r>
      <w:r w:rsidRPr="00D22E43">
        <w:rPr>
          <w:rFonts w:ascii="Times New Roman" w:hAnsi="Times New Roman" w:cs="Times New Roman"/>
        </w:rPr>
        <w:t>(IMD)</w:t>
      </w:r>
      <w:r w:rsidRPr="00D22E43">
        <w:rPr>
          <w:rFonts w:ascii="Times New Roman" w:hAnsi="Times New Roman" w:cs="Times New Roman"/>
        </w:rPr>
        <w:t>發布</w:t>
      </w:r>
      <w:r w:rsidRPr="00D22E43">
        <w:rPr>
          <w:rFonts w:ascii="Times New Roman" w:hAnsi="Times New Roman" w:cs="Times New Roman"/>
        </w:rPr>
        <w:t>2011</w:t>
      </w:r>
      <w:r w:rsidRPr="00D22E43">
        <w:rPr>
          <w:rFonts w:ascii="Times New Roman" w:hAnsi="Times New Roman" w:cs="Times New Roman"/>
        </w:rPr>
        <w:t>年世界競爭力排名，在全球受評比的國家或地區中，我國排名第</w:t>
      </w:r>
      <w:r w:rsidRPr="00D22E43">
        <w:rPr>
          <w:rFonts w:ascii="Times New Roman" w:hAnsi="Times New Roman" w:cs="Times New Roman"/>
        </w:rPr>
        <w:t>6</w:t>
      </w:r>
      <w:r w:rsidRPr="00D22E43">
        <w:rPr>
          <w:rFonts w:ascii="Times New Roman" w:hAnsi="Times New Roman" w:cs="Times New Roman"/>
        </w:rPr>
        <w:t>，較去年進步</w:t>
      </w:r>
      <w:r w:rsidRPr="00D22E43">
        <w:rPr>
          <w:rFonts w:ascii="Times New Roman" w:hAnsi="Times New Roman" w:cs="Times New Roman"/>
        </w:rPr>
        <w:t>2</w:t>
      </w:r>
      <w:r w:rsidRPr="00D22E43">
        <w:rPr>
          <w:rFonts w:ascii="Times New Roman" w:hAnsi="Times New Roman" w:cs="Times New Roman"/>
        </w:rPr>
        <w:t>名，為近</w:t>
      </w:r>
      <w:r w:rsidRPr="00D22E43">
        <w:rPr>
          <w:rFonts w:ascii="Times New Roman" w:hAnsi="Times New Roman" w:cs="Times New Roman"/>
        </w:rPr>
        <w:t>10</w:t>
      </w:r>
      <w:r w:rsidRPr="00D22E43">
        <w:rPr>
          <w:rFonts w:ascii="Times New Roman" w:hAnsi="Times New Roman" w:cs="Times New Roman"/>
        </w:rPr>
        <w:t>多年來最佳成績。新聞局轉述</w:t>
      </w:r>
      <w:r w:rsidRPr="00D22E43">
        <w:rPr>
          <w:rFonts w:ascii="Times New Roman" w:hAnsi="Times New Roman" w:cs="Times New Roman"/>
        </w:rPr>
        <w:t>IMD</w:t>
      </w:r>
      <w:r w:rsidRPr="00D22E43">
        <w:rPr>
          <w:rFonts w:ascii="Times New Roman" w:hAnsi="Times New Roman" w:cs="Times New Roman"/>
        </w:rPr>
        <w:t>的意見，認為全球經濟衰退使中大型經濟體競爭力受衝擊，但台灣於其中表現出韌性。</w:t>
      </w:r>
    </w:p>
    <w:p w14:paraId="2F582A23" w14:textId="3F62AA4C" w:rsidR="00A05B22" w:rsidRPr="00D22E43" w:rsidRDefault="00A05B22" w:rsidP="007C4F75">
      <w:pPr>
        <w:pStyle w:val="Abstract-CH"/>
        <w:rPr>
          <w:rFonts w:ascii="Times New Roman" w:hAnsi="Times New Roman" w:cs="Times New Roman"/>
        </w:rPr>
      </w:pPr>
      <w:r w:rsidRPr="00D22E43">
        <w:rPr>
          <w:rFonts w:ascii="Times New Roman" w:hAnsi="Times New Roman" w:cs="Times New Roman"/>
        </w:rPr>
        <w:t>新聞局長楊永明上午赴立法院接受媒體訪問時主動提及，這對我國是很大激勵，指出我國在兩岸關係改善、對外政策以及國內政策的穩定是進步的主要因素，至於</w:t>
      </w:r>
      <w:r w:rsidRPr="00D22E43">
        <w:rPr>
          <w:rFonts w:ascii="Times New Roman" w:hAnsi="Times New Roman" w:cs="Times New Roman"/>
        </w:rPr>
        <w:t xml:space="preserve">ECFA </w:t>
      </w:r>
      <w:r w:rsidRPr="00D22E43">
        <w:rPr>
          <w:rFonts w:ascii="Times New Roman" w:hAnsi="Times New Roman" w:cs="Times New Roman"/>
        </w:rPr>
        <w:t>早收清單的上路助益，楊永明認為，</w:t>
      </w:r>
      <w:r w:rsidRPr="00D22E43">
        <w:rPr>
          <w:rFonts w:ascii="Times New Roman" w:hAnsi="Times New Roman" w:cs="Times New Roman"/>
        </w:rPr>
        <w:t>ECFA</w:t>
      </w:r>
      <w:r w:rsidRPr="00D22E43">
        <w:rPr>
          <w:rFonts w:ascii="Times New Roman" w:hAnsi="Times New Roman" w:cs="Times New Roman"/>
        </w:rPr>
        <w:t>可能是影響因素，但是早收清單上路是在去年，和</w:t>
      </w:r>
      <w:r w:rsidRPr="00D22E43">
        <w:rPr>
          <w:rFonts w:ascii="Times New Roman" w:hAnsi="Times New Roman" w:cs="Times New Roman"/>
        </w:rPr>
        <w:t>IMD</w:t>
      </w:r>
      <w:r w:rsidRPr="00D22E43">
        <w:rPr>
          <w:rFonts w:ascii="Times New Roman" w:hAnsi="Times New Roman" w:cs="Times New Roman"/>
        </w:rPr>
        <w:t>評估有時間差，可能不是重要因素。瑞士洛桑管理學院</w:t>
      </w:r>
      <w:r w:rsidRPr="00D22E43">
        <w:rPr>
          <w:rFonts w:ascii="Times New Roman" w:hAnsi="Times New Roman" w:cs="Times New Roman"/>
        </w:rPr>
        <w:t>(IMD)</w:t>
      </w:r>
      <w:r w:rsidRPr="00D22E43">
        <w:rPr>
          <w:rFonts w:ascii="Times New Roman" w:hAnsi="Times New Roman" w:cs="Times New Roman"/>
        </w:rPr>
        <w:t>發布</w:t>
      </w:r>
      <w:r w:rsidRPr="00D22E43">
        <w:rPr>
          <w:rFonts w:ascii="Times New Roman" w:hAnsi="Times New Roman" w:cs="Times New Roman"/>
        </w:rPr>
        <w:t>2011</w:t>
      </w:r>
      <w:r w:rsidRPr="00D22E43">
        <w:rPr>
          <w:rFonts w:ascii="Times New Roman" w:hAnsi="Times New Roman" w:cs="Times New Roman"/>
        </w:rPr>
        <w:t>年世界競爭力排名，在全球受評比的國家或地區中，我國排名第</w:t>
      </w:r>
      <w:r w:rsidRPr="00D22E43">
        <w:rPr>
          <w:rFonts w:ascii="Times New Roman" w:hAnsi="Times New Roman" w:cs="Times New Roman"/>
        </w:rPr>
        <w:t>6</w:t>
      </w:r>
      <w:r w:rsidRPr="00D22E43">
        <w:rPr>
          <w:rFonts w:ascii="Times New Roman" w:hAnsi="Times New Roman" w:cs="Times New Roman"/>
        </w:rPr>
        <w:t>，較去年進步</w:t>
      </w:r>
      <w:r w:rsidRPr="00D22E43">
        <w:rPr>
          <w:rFonts w:ascii="Times New Roman" w:hAnsi="Times New Roman" w:cs="Times New Roman"/>
        </w:rPr>
        <w:t>2</w:t>
      </w:r>
      <w:r w:rsidRPr="00D22E43">
        <w:rPr>
          <w:rFonts w:ascii="Times New Roman" w:hAnsi="Times New Roman" w:cs="Times New Roman"/>
        </w:rPr>
        <w:t>名，為近</w:t>
      </w:r>
      <w:r w:rsidRPr="00D22E43">
        <w:rPr>
          <w:rFonts w:ascii="Times New Roman" w:hAnsi="Times New Roman" w:cs="Times New Roman"/>
        </w:rPr>
        <w:t>10</w:t>
      </w:r>
      <w:r w:rsidRPr="00D22E43">
        <w:rPr>
          <w:rFonts w:ascii="Times New Roman" w:hAnsi="Times New Roman" w:cs="Times New Roman"/>
        </w:rPr>
        <w:t>多年來最佳成績。新聞局轉述</w:t>
      </w:r>
      <w:r w:rsidRPr="00D22E43">
        <w:rPr>
          <w:rFonts w:ascii="Times New Roman" w:hAnsi="Times New Roman" w:cs="Times New Roman"/>
        </w:rPr>
        <w:t>IMD</w:t>
      </w:r>
      <w:r w:rsidRPr="00D22E43">
        <w:rPr>
          <w:rFonts w:ascii="Times New Roman" w:hAnsi="Times New Roman" w:cs="Times New Roman"/>
        </w:rPr>
        <w:t>的意見，認為全球經濟衰退使中大型經濟體競爭力受衝擊，但台灣於其中表現出韌性。</w:t>
      </w:r>
    </w:p>
    <w:p w14:paraId="30914ECA" w14:textId="6002CEE3" w:rsidR="00A05B22" w:rsidRPr="00D22E43" w:rsidRDefault="00A05B22" w:rsidP="007C4F75">
      <w:pPr>
        <w:pStyle w:val="Abstract-CH"/>
        <w:rPr>
          <w:rFonts w:ascii="Times New Roman" w:hAnsi="Times New Roman" w:cs="Times New Roman"/>
        </w:rPr>
      </w:pPr>
      <w:r w:rsidRPr="00D22E43">
        <w:rPr>
          <w:rFonts w:ascii="Times New Roman" w:hAnsi="Times New Roman" w:cs="Times New Roman"/>
        </w:rPr>
        <w:t>新聞局長楊永明上午赴立法院接受媒體訪問時主動提及，這對我國是很大激勵，指出我國在兩岸關係改善、對外政策以及國內政策的穩定是進步的主要因素，至於</w:t>
      </w:r>
      <w:r w:rsidRPr="00D22E43">
        <w:rPr>
          <w:rFonts w:ascii="Times New Roman" w:hAnsi="Times New Roman" w:cs="Times New Roman"/>
        </w:rPr>
        <w:t xml:space="preserve">ECFA </w:t>
      </w:r>
      <w:r w:rsidRPr="00D22E43">
        <w:rPr>
          <w:rFonts w:ascii="Times New Roman" w:hAnsi="Times New Roman" w:cs="Times New Roman"/>
        </w:rPr>
        <w:t>早收清單的上路助益，楊永明認為，</w:t>
      </w:r>
      <w:r w:rsidRPr="00D22E43">
        <w:rPr>
          <w:rFonts w:ascii="Times New Roman" w:hAnsi="Times New Roman" w:cs="Times New Roman"/>
        </w:rPr>
        <w:t>ECFA</w:t>
      </w:r>
      <w:r w:rsidRPr="00D22E43">
        <w:rPr>
          <w:rFonts w:ascii="Times New Roman" w:hAnsi="Times New Roman" w:cs="Times New Roman"/>
        </w:rPr>
        <w:t>可能是影響因素，但是早收清單上路是在去年，和</w:t>
      </w:r>
      <w:r w:rsidRPr="00D22E43">
        <w:rPr>
          <w:rFonts w:ascii="Times New Roman" w:hAnsi="Times New Roman" w:cs="Times New Roman"/>
        </w:rPr>
        <w:t>IMD</w:t>
      </w:r>
      <w:r w:rsidRPr="00D22E43">
        <w:rPr>
          <w:rFonts w:ascii="Times New Roman" w:hAnsi="Times New Roman" w:cs="Times New Roman"/>
        </w:rPr>
        <w:t>評估有時間差，可能不是重要因素。瑞士洛桑管理學院</w:t>
      </w:r>
      <w:r w:rsidRPr="00D22E43">
        <w:rPr>
          <w:rFonts w:ascii="Times New Roman" w:hAnsi="Times New Roman" w:cs="Times New Roman"/>
        </w:rPr>
        <w:t>(IMD)</w:t>
      </w:r>
      <w:r w:rsidRPr="00D22E43">
        <w:rPr>
          <w:rFonts w:ascii="Times New Roman" w:hAnsi="Times New Roman" w:cs="Times New Roman"/>
        </w:rPr>
        <w:t>發布</w:t>
      </w:r>
      <w:r w:rsidRPr="00D22E43">
        <w:rPr>
          <w:rFonts w:ascii="Times New Roman" w:hAnsi="Times New Roman" w:cs="Times New Roman"/>
        </w:rPr>
        <w:t>2011</w:t>
      </w:r>
      <w:r w:rsidRPr="00D22E43">
        <w:rPr>
          <w:rFonts w:ascii="Times New Roman" w:hAnsi="Times New Roman" w:cs="Times New Roman"/>
        </w:rPr>
        <w:t>年世界競爭力排名，在全球受評比的國家或地區中，我國排名第</w:t>
      </w:r>
      <w:r w:rsidRPr="00D22E43">
        <w:rPr>
          <w:rFonts w:ascii="Times New Roman" w:hAnsi="Times New Roman" w:cs="Times New Roman"/>
        </w:rPr>
        <w:t>6</w:t>
      </w:r>
      <w:r w:rsidRPr="00D22E43">
        <w:rPr>
          <w:rFonts w:ascii="Times New Roman" w:hAnsi="Times New Roman" w:cs="Times New Roman"/>
        </w:rPr>
        <w:t>，較去年進步</w:t>
      </w:r>
      <w:r w:rsidRPr="00D22E43">
        <w:rPr>
          <w:rFonts w:ascii="Times New Roman" w:hAnsi="Times New Roman" w:cs="Times New Roman"/>
        </w:rPr>
        <w:t>2</w:t>
      </w:r>
      <w:r w:rsidRPr="00D22E43">
        <w:rPr>
          <w:rFonts w:ascii="Times New Roman" w:hAnsi="Times New Roman" w:cs="Times New Roman"/>
        </w:rPr>
        <w:t>名，為近</w:t>
      </w:r>
      <w:r w:rsidRPr="00D22E43">
        <w:rPr>
          <w:rFonts w:ascii="Times New Roman" w:hAnsi="Times New Roman" w:cs="Times New Roman"/>
        </w:rPr>
        <w:t>10</w:t>
      </w:r>
      <w:r w:rsidRPr="00D22E43">
        <w:rPr>
          <w:rFonts w:ascii="Times New Roman" w:hAnsi="Times New Roman" w:cs="Times New Roman"/>
        </w:rPr>
        <w:t>多年來最佳成績。新聞局轉述</w:t>
      </w:r>
      <w:r w:rsidRPr="00D22E43">
        <w:rPr>
          <w:rFonts w:ascii="Times New Roman" w:hAnsi="Times New Roman" w:cs="Times New Roman"/>
        </w:rPr>
        <w:t>IMD</w:t>
      </w:r>
      <w:r w:rsidRPr="00D22E43">
        <w:rPr>
          <w:rFonts w:ascii="Times New Roman" w:hAnsi="Times New Roman" w:cs="Times New Roman"/>
        </w:rPr>
        <w:t>的意見，認為全球經濟衰退使中大型經濟體競爭力受衝擊，但台灣於其中表現出韌</w:t>
      </w:r>
      <w:r w:rsidRPr="00D22E43">
        <w:rPr>
          <w:rFonts w:ascii="Times New Roman" w:hAnsi="Times New Roman" w:cs="Times New Roman"/>
        </w:rPr>
        <w:lastRenderedPageBreak/>
        <w:t>性。</w:t>
      </w:r>
    </w:p>
    <w:p w14:paraId="33CE9802" w14:textId="1C4F79E6" w:rsidR="00A05B22" w:rsidRPr="00D22E43" w:rsidRDefault="00A05B22" w:rsidP="007C4F75">
      <w:pPr>
        <w:pStyle w:val="Abstract-CH"/>
        <w:rPr>
          <w:rFonts w:ascii="Times New Roman" w:hAnsi="Times New Roman" w:cs="Times New Roman"/>
        </w:rPr>
      </w:pPr>
    </w:p>
    <w:p w14:paraId="7D20A16E" w14:textId="14910468" w:rsidR="00F77E32" w:rsidRPr="00D22E43" w:rsidRDefault="00F77E32" w:rsidP="007C4F75">
      <w:pPr>
        <w:pStyle w:val="Abstract-CH"/>
        <w:rPr>
          <w:rFonts w:ascii="Times New Roman" w:hAnsi="Times New Roman" w:cs="Times New Roman"/>
        </w:rPr>
        <w:sectPr w:rsidR="00F77E32" w:rsidRPr="00D22E43" w:rsidSect="00BF37B1">
          <w:footerReference w:type="default" r:id="rId12"/>
          <w:pgSz w:w="11906" w:h="16838" w:code="9"/>
          <w:pgMar w:top="1310" w:right="1699" w:bottom="1987" w:left="1411" w:header="720" w:footer="720" w:gutter="284"/>
          <w:pgNumType w:fmt="lowerRoman" w:start="1"/>
          <w:cols w:space="720"/>
          <w:docGrid w:linePitch="360"/>
        </w:sectPr>
      </w:pPr>
      <w:r w:rsidRPr="00D22E43">
        <w:rPr>
          <w:rFonts w:ascii="Times New Roman" w:hAnsi="Times New Roman" w:cs="Times New Roman"/>
          <w:b/>
          <w:bCs/>
        </w:rPr>
        <w:t>關鍵字</w:t>
      </w:r>
      <w:r w:rsidRPr="00D22E43">
        <w:rPr>
          <w:rFonts w:ascii="Times New Roman" w:hAnsi="Times New Roman" w:cs="Times New Roman"/>
        </w:rPr>
        <w:t>：互動學習、悅趣化學習、互動設計、兒童美術館之互動展示</w:t>
      </w:r>
    </w:p>
    <w:p w14:paraId="5F2B71D5" w14:textId="3078AFCC" w:rsidR="00F77E32" w:rsidRPr="00D22E43" w:rsidRDefault="00F77E32" w:rsidP="00F77E32">
      <w:pPr>
        <w:pStyle w:val="1"/>
      </w:pPr>
      <w:bookmarkStart w:id="12" w:name="_Toc33655725"/>
      <w:bookmarkStart w:id="13" w:name="_GoBack"/>
      <w:bookmarkEnd w:id="13"/>
      <w:commentRangeStart w:id="14"/>
      <w:r w:rsidRPr="00D22E43">
        <w:lastRenderedPageBreak/>
        <w:t>Table of Contents</w:t>
      </w:r>
      <w:bookmarkEnd w:id="12"/>
      <w:commentRangeEnd w:id="14"/>
      <w:r w:rsidR="008F2EF4">
        <w:rPr>
          <w:rStyle w:val="af2"/>
          <w:rFonts w:eastAsia="新細明體"/>
          <w:b w:val="0"/>
          <w:bCs w:val="0"/>
        </w:rPr>
        <w:commentReference w:id="14"/>
      </w:r>
    </w:p>
    <w:p w14:paraId="4BA8C53C" w14:textId="7657146D" w:rsidR="00784CF7" w:rsidRPr="00D22E43" w:rsidRDefault="00BF37B1">
      <w:pPr>
        <w:pStyle w:val="11"/>
        <w:tabs>
          <w:tab w:val="right" w:leader="dot" w:pos="8502"/>
        </w:tabs>
        <w:rPr>
          <w:rFonts w:eastAsiaTheme="minorEastAsia" w:cs="Times New Roman"/>
          <w:noProof/>
          <w:kern w:val="0"/>
          <w:sz w:val="22"/>
          <w:szCs w:val="22"/>
          <w:lang w:eastAsia="zh-CN"/>
        </w:rPr>
      </w:pPr>
      <w:r w:rsidRPr="00D22E43">
        <w:rPr>
          <w:rFonts w:cs="Times New Roman"/>
        </w:rPr>
        <w:fldChar w:fldCharType="begin"/>
      </w:r>
      <w:r w:rsidRPr="00D22E43">
        <w:rPr>
          <w:rFonts w:cs="Times New Roman"/>
        </w:rPr>
        <w:instrText xml:space="preserve"> TOC \o "1-3" \u </w:instrText>
      </w:r>
      <w:r w:rsidRPr="00D22E43">
        <w:rPr>
          <w:rFonts w:cs="Times New Roman"/>
        </w:rPr>
        <w:fldChar w:fldCharType="separate"/>
      </w:r>
      <w:r w:rsidR="00784CF7" w:rsidRPr="00D22E43">
        <w:rPr>
          <w:rFonts w:cs="Times New Roman"/>
          <w:noProof/>
        </w:rPr>
        <w:t>Abstract</w:t>
      </w:r>
      <w:r w:rsidR="00784CF7" w:rsidRPr="00D22E43">
        <w:rPr>
          <w:rFonts w:cs="Times New Roman"/>
          <w:noProof/>
        </w:rPr>
        <w:tab/>
      </w:r>
      <w:r w:rsidR="00784CF7" w:rsidRPr="00D22E43">
        <w:rPr>
          <w:rFonts w:cs="Times New Roman"/>
          <w:noProof/>
        </w:rPr>
        <w:fldChar w:fldCharType="begin"/>
      </w:r>
      <w:r w:rsidR="00784CF7" w:rsidRPr="00D22E43">
        <w:rPr>
          <w:rFonts w:cs="Times New Roman"/>
          <w:noProof/>
        </w:rPr>
        <w:instrText xml:space="preserve"> PAGEREF _Toc33655723 \h </w:instrText>
      </w:r>
      <w:r w:rsidR="00784CF7" w:rsidRPr="00D22E43">
        <w:rPr>
          <w:rFonts w:cs="Times New Roman"/>
          <w:noProof/>
        </w:rPr>
      </w:r>
      <w:r w:rsidR="00784CF7" w:rsidRPr="00D22E43">
        <w:rPr>
          <w:rFonts w:cs="Times New Roman"/>
          <w:noProof/>
        </w:rPr>
        <w:fldChar w:fldCharType="separate"/>
      </w:r>
      <w:r w:rsidR="00784CF7" w:rsidRPr="00D22E43">
        <w:rPr>
          <w:rFonts w:cs="Times New Roman"/>
          <w:noProof/>
        </w:rPr>
        <w:t>i</w:t>
      </w:r>
      <w:r w:rsidR="00784CF7" w:rsidRPr="00D22E43">
        <w:rPr>
          <w:rFonts w:cs="Times New Roman"/>
          <w:noProof/>
        </w:rPr>
        <w:fldChar w:fldCharType="end"/>
      </w:r>
    </w:p>
    <w:p w14:paraId="24A368CA" w14:textId="1A6E4951"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rPr>
        <w:t>中文摘要</w:t>
      </w:r>
      <w:r w:rsidRPr="00D22E43">
        <w:rPr>
          <w:rFonts w:cs="Times New Roman"/>
          <w:noProof/>
        </w:rPr>
        <w:tab/>
      </w:r>
      <w:r w:rsidRPr="00D22E43">
        <w:rPr>
          <w:rFonts w:cs="Times New Roman"/>
          <w:noProof/>
        </w:rPr>
        <w:fldChar w:fldCharType="begin"/>
      </w:r>
      <w:r w:rsidRPr="00D22E43">
        <w:rPr>
          <w:rFonts w:cs="Times New Roman"/>
          <w:noProof/>
        </w:rPr>
        <w:instrText xml:space="preserve"> PAGEREF _Toc33655724 \h </w:instrText>
      </w:r>
      <w:r w:rsidRPr="00D22E43">
        <w:rPr>
          <w:rFonts w:cs="Times New Roman"/>
          <w:noProof/>
        </w:rPr>
      </w:r>
      <w:r w:rsidRPr="00D22E43">
        <w:rPr>
          <w:rFonts w:cs="Times New Roman"/>
          <w:noProof/>
        </w:rPr>
        <w:fldChar w:fldCharType="separate"/>
      </w:r>
      <w:r w:rsidRPr="00D22E43">
        <w:rPr>
          <w:rFonts w:cs="Times New Roman"/>
          <w:noProof/>
        </w:rPr>
        <w:t>ii</w:t>
      </w:r>
      <w:r w:rsidRPr="00D22E43">
        <w:rPr>
          <w:rFonts w:cs="Times New Roman"/>
          <w:noProof/>
        </w:rPr>
        <w:fldChar w:fldCharType="end"/>
      </w:r>
    </w:p>
    <w:p w14:paraId="2BF7D218" w14:textId="58435223"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rPr>
        <w:t>Table of Contents</w:t>
      </w:r>
      <w:r w:rsidRPr="00D22E43">
        <w:rPr>
          <w:rFonts w:cs="Times New Roman"/>
          <w:noProof/>
        </w:rPr>
        <w:tab/>
      </w:r>
      <w:r w:rsidRPr="00D22E43">
        <w:rPr>
          <w:rFonts w:cs="Times New Roman"/>
          <w:noProof/>
        </w:rPr>
        <w:fldChar w:fldCharType="begin"/>
      </w:r>
      <w:r w:rsidRPr="00D22E43">
        <w:rPr>
          <w:rFonts w:cs="Times New Roman"/>
          <w:noProof/>
        </w:rPr>
        <w:instrText xml:space="preserve"> PAGEREF _Toc33655725 \h </w:instrText>
      </w:r>
      <w:r w:rsidRPr="00D22E43">
        <w:rPr>
          <w:rFonts w:cs="Times New Roman"/>
          <w:noProof/>
        </w:rPr>
      </w:r>
      <w:r w:rsidRPr="00D22E43">
        <w:rPr>
          <w:rFonts w:cs="Times New Roman"/>
          <w:noProof/>
        </w:rPr>
        <w:fldChar w:fldCharType="separate"/>
      </w:r>
      <w:r w:rsidRPr="00D22E43">
        <w:rPr>
          <w:rFonts w:cs="Times New Roman"/>
          <w:noProof/>
        </w:rPr>
        <w:t>iii</w:t>
      </w:r>
      <w:r w:rsidRPr="00D22E43">
        <w:rPr>
          <w:rFonts w:cs="Times New Roman"/>
          <w:noProof/>
        </w:rPr>
        <w:fldChar w:fldCharType="end"/>
      </w:r>
    </w:p>
    <w:p w14:paraId="5D43ABD9" w14:textId="7042FC64"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rPr>
        <w:t>List of Tables</w:t>
      </w:r>
      <w:r w:rsidRPr="00D22E43">
        <w:rPr>
          <w:rFonts w:cs="Times New Roman"/>
          <w:noProof/>
        </w:rPr>
        <w:tab/>
      </w:r>
      <w:r w:rsidRPr="00D22E43">
        <w:rPr>
          <w:rFonts w:cs="Times New Roman"/>
          <w:noProof/>
        </w:rPr>
        <w:fldChar w:fldCharType="begin"/>
      </w:r>
      <w:r w:rsidRPr="00D22E43">
        <w:rPr>
          <w:rFonts w:cs="Times New Roman"/>
          <w:noProof/>
        </w:rPr>
        <w:instrText xml:space="preserve"> PAGEREF _Toc33655726 \h </w:instrText>
      </w:r>
      <w:r w:rsidRPr="00D22E43">
        <w:rPr>
          <w:rFonts w:cs="Times New Roman"/>
          <w:noProof/>
        </w:rPr>
      </w:r>
      <w:r w:rsidRPr="00D22E43">
        <w:rPr>
          <w:rFonts w:cs="Times New Roman"/>
          <w:noProof/>
        </w:rPr>
        <w:fldChar w:fldCharType="separate"/>
      </w:r>
      <w:r w:rsidRPr="00D22E43">
        <w:rPr>
          <w:rFonts w:cs="Times New Roman"/>
          <w:noProof/>
        </w:rPr>
        <w:t>iv</w:t>
      </w:r>
      <w:r w:rsidRPr="00D22E43">
        <w:rPr>
          <w:rFonts w:cs="Times New Roman"/>
          <w:noProof/>
        </w:rPr>
        <w:fldChar w:fldCharType="end"/>
      </w:r>
    </w:p>
    <w:p w14:paraId="08248877" w14:textId="4B973F74"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rPr>
        <w:t>List of Figures</w:t>
      </w:r>
      <w:r w:rsidRPr="00D22E43">
        <w:rPr>
          <w:rFonts w:cs="Times New Roman"/>
          <w:noProof/>
        </w:rPr>
        <w:tab/>
      </w:r>
      <w:r w:rsidRPr="00D22E43">
        <w:rPr>
          <w:rFonts w:cs="Times New Roman"/>
          <w:noProof/>
        </w:rPr>
        <w:fldChar w:fldCharType="begin"/>
      </w:r>
      <w:r w:rsidRPr="00D22E43">
        <w:rPr>
          <w:rFonts w:cs="Times New Roman"/>
          <w:noProof/>
        </w:rPr>
        <w:instrText xml:space="preserve"> PAGEREF _Toc33655727 \h </w:instrText>
      </w:r>
      <w:r w:rsidRPr="00D22E43">
        <w:rPr>
          <w:rFonts w:cs="Times New Roman"/>
          <w:noProof/>
        </w:rPr>
      </w:r>
      <w:r w:rsidRPr="00D22E43">
        <w:rPr>
          <w:rFonts w:cs="Times New Roman"/>
          <w:noProof/>
        </w:rPr>
        <w:fldChar w:fldCharType="separate"/>
      </w:r>
      <w:r w:rsidRPr="00D22E43">
        <w:rPr>
          <w:rFonts w:cs="Times New Roman"/>
          <w:noProof/>
        </w:rPr>
        <w:t>v</w:t>
      </w:r>
      <w:r w:rsidRPr="00D22E43">
        <w:rPr>
          <w:rFonts w:cs="Times New Roman"/>
          <w:noProof/>
        </w:rPr>
        <w:fldChar w:fldCharType="end"/>
      </w:r>
    </w:p>
    <w:p w14:paraId="01606682" w14:textId="1C50624D" w:rsidR="00784CF7" w:rsidRPr="00D22E43" w:rsidRDefault="00784CF7">
      <w:pPr>
        <w:pStyle w:val="11"/>
        <w:tabs>
          <w:tab w:val="right" w:leader="dot" w:pos="8502"/>
        </w:tabs>
        <w:rPr>
          <w:rFonts w:cs="Times New Roman"/>
          <w:noProof/>
        </w:rPr>
      </w:pPr>
    </w:p>
    <w:p w14:paraId="7C93EE88" w14:textId="16BCF122"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rPr>
        <w:t>Chapter One: Introduction</w:t>
      </w:r>
    </w:p>
    <w:p w14:paraId="5232C52D" w14:textId="5AE9F57D"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rPr>
        <w:t>1.1 Research Background</w:t>
      </w:r>
      <w:r w:rsidRPr="00D22E43">
        <w:rPr>
          <w:rFonts w:cs="Times New Roman"/>
          <w:noProof/>
        </w:rPr>
        <w:tab/>
      </w:r>
      <w:r w:rsidRPr="00D22E43">
        <w:rPr>
          <w:rFonts w:cs="Times New Roman"/>
          <w:noProof/>
        </w:rPr>
        <w:fldChar w:fldCharType="begin"/>
      </w:r>
      <w:r w:rsidRPr="00D22E43">
        <w:rPr>
          <w:rFonts w:cs="Times New Roman"/>
          <w:noProof/>
        </w:rPr>
        <w:instrText xml:space="preserve"> PAGEREF _Toc33655729 \h </w:instrText>
      </w:r>
      <w:r w:rsidRPr="00D22E43">
        <w:rPr>
          <w:rFonts w:cs="Times New Roman"/>
          <w:noProof/>
        </w:rPr>
      </w:r>
      <w:r w:rsidRPr="00D22E43">
        <w:rPr>
          <w:rFonts w:cs="Times New Roman"/>
          <w:noProof/>
        </w:rPr>
        <w:fldChar w:fldCharType="separate"/>
      </w:r>
      <w:r w:rsidRPr="00D22E43">
        <w:rPr>
          <w:rFonts w:cs="Times New Roman"/>
          <w:noProof/>
        </w:rPr>
        <w:t>1</w:t>
      </w:r>
      <w:r w:rsidRPr="00D22E43">
        <w:rPr>
          <w:rFonts w:cs="Times New Roman"/>
          <w:noProof/>
        </w:rPr>
        <w:fldChar w:fldCharType="end"/>
      </w:r>
    </w:p>
    <w:p w14:paraId="00C32D3D" w14:textId="733FCE6D"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1.2 Research Objectives</w:t>
      </w:r>
      <w:r w:rsidRPr="00D22E43">
        <w:rPr>
          <w:rFonts w:cs="Times New Roman"/>
          <w:noProof/>
        </w:rPr>
        <w:tab/>
        <w:t>3</w:t>
      </w:r>
    </w:p>
    <w:p w14:paraId="5AAB2120" w14:textId="6567EC2D"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1.3 Research Questions</w:t>
      </w:r>
      <w:r w:rsidRPr="00D22E43">
        <w:rPr>
          <w:rFonts w:cs="Times New Roman"/>
          <w:noProof/>
        </w:rPr>
        <w:tab/>
        <w:t>5</w:t>
      </w:r>
    </w:p>
    <w:p w14:paraId="7222A9A8" w14:textId="6167FB3B"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 xml:space="preserve">1.4 </w:t>
      </w:r>
      <w:r w:rsidRPr="00D22E43">
        <w:rPr>
          <w:rFonts w:cs="Times New Roman"/>
          <w:noProof/>
        </w:rPr>
        <w:t>Key Terminology</w:t>
      </w:r>
      <w:r w:rsidRPr="00D22E43">
        <w:rPr>
          <w:rFonts w:cs="Times New Roman"/>
          <w:noProof/>
        </w:rPr>
        <w:tab/>
        <w:t>10</w:t>
      </w:r>
    </w:p>
    <w:p w14:paraId="161ADD88" w14:textId="56F914EA" w:rsidR="00784CF7" w:rsidRPr="00D22E43" w:rsidRDefault="00784CF7">
      <w:pPr>
        <w:pStyle w:val="11"/>
        <w:tabs>
          <w:tab w:val="right" w:leader="dot" w:pos="8502"/>
        </w:tabs>
        <w:rPr>
          <w:rFonts w:cs="Times New Roman"/>
          <w:noProof/>
          <w:lang w:eastAsia="zh-CN"/>
        </w:rPr>
      </w:pPr>
    </w:p>
    <w:p w14:paraId="36D37FF4" w14:textId="4A5F44BD"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lang w:eastAsia="zh-CN"/>
        </w:rPr>
        <w:t>Chapter Two: Literature Review</w:t>
      </w:r>
    </w:p>
    <w:p w14:paraId="6AE07919" w14:textId="17EAA8A1"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2.1 Literature One</w:t>
      </w:r>
      <w:r w:rsidRPr="00D22E43">
        <w:rPr>
          <w:rFonts w:cs="Times New Roman"/>
          <w:noProof/>
        </w:rPr>
        <w:tab/>
        <w:t>15</w:t>
      </w:r>
    </w:p>
    <w:p w14:paraId="40929C88" w14:textId="03C33623"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2.2 Literature Two</w:t>
      </w:r>
      <w:r w:rsidRPr="00D22E43">
        <w:rPr>
          <w:rFonts w:cs="Times New Roman"/>
          <w:noProof/>
        </w:rPr>
        <w:tab/>
        <w:t>20</w:t>
      </w:r>
    </w:p>
    <w:p w14:paraId="538BEF56" w14:textId="4FEB3968"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2.3 Literature Three</w:t>
      </w:r>
      <w:r w:rsidRPr="00D22E43">
        <w:rPr>
          <w:rFonts w:cs="Times New Roman"/>
          <w:noProof/>
        </w:rPr>
        <w:tab/>
        <w:t>30</w:t>
      </w:r>
    </w:p>
    <w:p w14:paraId="3A699F98" w14:textId="545D0543"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2.4 Literature Four</w:t>
      </w:r>
      <w:r w:rsidRPr="00D22E43">
        <w:rPr>
          <w:rFonts w:cs="Times New Roman"/>
          <w:noProof/>
        </w:rPr>
        <w:tab/>
        <w:t>40</w:t>
      </w:r>
    </w:p>
    <w:p w14:paraId="76342D30" w14:textId="5E015957" w:rsidR="00784CF7" w:rsidRPr="00D22E43" w:rsidRDefault="00784CF7">
      <w:pPr>
        <w:pStyle w:val="11"/>
        <w:tabs>
          <w:tab w:val="right" w:leader="dot" w:pos="8502"/>
        </w:tabs>
        <w:rPr>
          <w:rFonts w:cs="Times New Roman"/>
          <w:noProof/>
          <w:lang w:eastAsia="zh-CN"/>
        </w:rPr>
      </w:pPr>
    </w:p>
    <w:p w14:paraId="011C4C89" w14:textId="625BA819"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lang w:eastAsia="zh-CN"/>
        </w:rPr>
        <w:t>Chapter Three: Research Method</w:t>
      </w:r>
    </w:p>
    <w:p w14:paraId="35B0CDBB" w14:textId="75F7CD7C"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3.1 Research Structure</w:t>
      </w:r>
      <w:r w:rsidRPr="00D22E43">
        <w:rPr>
          <w:rFonts w:cs="Times New Roman"/>
          <w:noProof/>
        </w:rPr>
        <w:tab/>
        <w:t>50</w:t>
      </w:r>
    </w:p>
    <w:p w14:paraId="5AD14DFC" w14:textId="5300C38A"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3.2 Research Process</w:t>
      </w:r>
      <w:r w:rsidRPr="00D22E43">
        <w:rPr>
          <w:rFonts w:cs="Times New Roman"/>
          <w:noProof/>
        </w:rPr>
        <w:tab/>
        <w:t>60</w:t>
      </w:r>
    </w:p>
    <w:p w14:paraId="56B8357F" w14:textId="77777777" w:rsidR="00784CF7" w:rsidRPr="00D22E43" w:rsidRDefault="00784CF7">
      <w:pPr>
        <w:pStyle w:val="11"/>
        <w:tabs>
          <w:tab w:val="right" w:leader="dot" w:pos="8502"/>
        </w:tabs>
        <w:rPr>
          <w:rFonts w:cs="Times New Roman"/>
          <w:noProof/>
          <w:lang w:eastAsia="zh-CN"/>
        </w:rPr>
      </w:pPr>
    </w:p>
    <w:p w14:paraId="2AA993B1" w14:textId="74C0030B"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lang w:eastAsia="zh-CN"/>
        </w:rPr>
        <w:t>Chapter Four: Conclusion</w:t>
      </w:r>
    </w:p>
    <w:p w14:paraId="4693AA4B" w14:textId="4BF8E1F4"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4.1 Conclusion One</w:t>
      </w:r>
      <w:r w:rsidRPr="00D22E43">
        <w:rPr>
          <w:rFonts w:cs="Times New Roman"/>
          <w:noProof/>
        </w:rPr>
        <w:tab/>
        <w:t>70</w:t>
      </w:r>
    </w:p>
    <w:p w14:paraId="29F8D38B" w14:textId="4E26690E" w:rsidR="00784CF7" w:rsidRPr="00D22E43" w:rsidRDefault="00784CF7">
      <w:pPr>
        <w:pStyle w:val="21"/>
        <w:tabs>
          <w:tab w:val="right" w:leader="dot" w:pos="8502"/>
        </w:tabs>
        <w:rPr>
          <w:rFonts w:cs="Times New Roman"/>
          <w:noProof/>
          <w:kern w:val="0"/>
          <w:sz w:val="22"/>
          <w:szCs w:val="22"/>
          <w:lang w:eastAsia="zh-CN"/>
        </w:rPr>
      </w:pPr>
      <w:r w:rsidRPr="00D22E43">
        <w:rPr>
          <w:rFonts w:cs="Times New Roman"/>
          <w:noProof/>
          <w:lang w:eastAsia="zh-CN"/>
        </w:rPr>
        <w:t>4.2 Conclusion Two</w:t>
      </w:r>
      <w:r w:rsidRPr="00D22E43">
        <w:rPr>
          <w:rFonts w:cs="Times New Roman"/>
          <w:noProof/>
        </w:rPr>
        <w:tab/>
        <w:t>80</w:t>
      </w:r>
    </w:p>
    <w:p w14:paraId="5248BE7B" w14:textId="77777777" w:rsidR="00784CF7" w:rsidRPr="00D22E43" w:rsidRDefault="00784CF7">
      <w:pPr>
        <w:pStyle w:val="11"/>
        <w:tabs>
          <w:tab w:val="right" w:leader="dot" w:pos="8502"/>
        </w:tabs>
        <w:rPr>
          <w:rFonts w:cs="Times New Roman"/>
          <w:noProof/>
          <w:lang w:eastAsia="zh-CN"/>
        </w:rPr>
      </w:pPr>
    </w:p>
    <w:p w14:paraId="49D83C3C" w14:textId="358835E4"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lang w:eastAsia="zh-CN"/>
        </w:rPr>
        <w:t>References</w:t>
      </w:r>
      <w:r w:rsidRPr="00D22E43">
        <w:rPr>
          <w:rFonts w:cs="Times New Roman"/>
          <w:noProof/>
        </w:rPr>
        <w:tab/>
        <w:t>90</w:t>
      </w:r>
    </w:p>
    <w:p w14:paraId="2F5CD0A4" w14:textId="77777777" w:rsidR="00784CF7" w:rsidRPr="00D22E43" w:rsidRDefault="00784CF7">
      <w:pPr>
        <w:pStyle w:val="11"/>
        <w:tabs>
          <w:tab w:val="right" w:leader="dot" w:pos="8502"/>
        </w:tabs>
        <w:rPr>
          <w:rFonts w:cs="Times New Roman"/>
          <w:noProof/>
          <w:lang w:eastAsia="zh-CN"/>
        </w:rPr>
      </w:pPr>
    </w:p>
    <w:p w14:paraId="078BA13E" w14:textId="770B7A2C" w:rsidR="00784CF7" w:rsidRPr="00D22E43" w:rsidRDefault="00784CF7">
      <w:pPr>
        <w:pStyle w:val="11"/>
        <w:tabs>
          <w:tab w:val="right" w:leader="dot" w:pos="8502"/>
        </w:tabs>
        <w:rPr>
          <w:rFonts w:eastAsiaTheme="minorEastAsia" w:cs="Times New Roman"/>
          <w:noProof/>
          <w:kern w:val="0"/>
          <w:sz w:val="22"/>
          <w:szCs w:val="22"/>
          <w:lang w:eastAsia="zh-CN"/>
        </w:rPr>
      </w:pPr>
      <w:r w:rsidRPr="00D22E43">
        <w:rPr>
          <w:rFonts w:cs="Times New Roman"/>
          <w:noProof/>
          <w:lang w:eastAsia="zh-CN"/>
        </w:rPr>
        <w:t>Appendix A</w:t>
      </w:r>
      <w:r w:rsidRPr="00D22E43">
        <w:rPr>
          <w:rFonts w:cs="Times New Roman"/>
          <w:noProof/>
        </w:rPr>
        <w:tab/>
      </w:r>
      <w:r w:rsidRPr="00D22E43">
        <w:rPr>
          <w:rFonts w:cs="Times New Roman"/>
          <w:noProof/>
        </w:rPr>
        <w:fldChar w:fldCharType="begin"/>
      </w:r>
      <w:r w:rsidRPr="00D22E43">
        <w:rPr>
          <w:rFonts w:cs="Times New Roman"/>
          <w:noProof/>
        </w:rPr>
        <w:instrText xml:space="preserve"> PAGEREF _Toc33655745 \h </w:instrText>
      </w:r>
      <w:r w:rsidRPr="00D22E43">
        <w:rPr>
          <w:rFonts w:cs="Times New Roman"/>
          <w:noProof/>
        </w:rPr>
      </w:r>
      <w:r w:rsidRPr="00D22E43">
        <w:rPr>
          <w:rFonts w:cs="Times New Roman"/>
          <w:noProof/>
        </w:rPr>
        <w:fldChar w:fldCharType="separate"/>
      </w:r>
      <w:r w:rsidRPr="00D22E43">
        <w:rPr>
          <w:rFonts w:cs="Times New Roman"/>
          <w:noProof/>
        </w:rPr>
        <w:t>1</w:t>
      </w:r>
      <w:r w:rsidRPr="00D22E43">
        <w:rPr>
          <w:rFonts w:cs="Times New Roman"/>
          <w:noProof/>
        </w:rPr>
        <w:fldChar w:fldCharType="end"/>
      </w:r>
      <w:r w:rsidRPr="00D22E43">
        <w:rPr>
          <w:rFonts w:cs="Times New Roman"/>
          <w:noProof/>
        </w:rPr>
        <w:t>00</w:t>
      </w:r>
    </w:p>
    <w:p w14:paraId="380C5268" w14:textId="57B36CF3" w:rsidR="00BF37B1" w:rsidRPr="00D22E43" w:rsidRDefault="00BF37B1" w:rsidP="00F77E32">
      <w:pPr>
        <w:rPr>
          <w:rFonts w:eastAsia="新細明體" w:cs="Times New Roman"/>
        </w:rPr>
      </w:pPr>
      <w:r w:rsidRPr="00D22E43">
        <w:rPr>
          <w:rFonts w:eastAsia="新細明體" w:cs="Times New Roman"/>
        </w:rPr>
        <w:fldChar w:fldCharType="end"/>
      </w:r>
    </w:p>
    <w:p w14:paraId="66E06D2F" w14:textId="5F11B3C2" w:rsidR="00BF37B1" w:rsidRPr="00D22E43" w:rsidRDefault="00BF37B1">
      <w:pPr>
        <w:widowControl/>
        <w:spacing w:after="160" w:line="259" w:lineRule="auto"/>
        <w:rPr>
          <w:rFonts w:eastAsia="新細明體" w:cs="Times New Roman"/>
        </w:rPr>
      </w:pPr>
      <w:r w:rsidRPr="00D22E43">
        <w:rPr>
          <w:rFonts w:eastAsia="新細明體" w:cs="Times New Roman"/>
        </w:rPr>
        <w:br w:type="page"/>
      </w:r>
    </w:p>
    <w:p w14:paraId="703F106C" w14:textId="75261F02" w:rsidR="00F77E32" w:rsidRPr="00D22E43" w:rsidRDefault="00BF37B1" w:rsidP="00BF37B1">
      <w:pPr>
        <w:pStyle w:val="1"/>
      </w:pPr>
      <w:bookmarkStart w:id="15" w:name="_Toc33655726"/>
      <w:commentRangeStart w:id="16"/>
      <w:r w:rsidRPr="00D22E43">
        <w:lastRenderedPageBreak/>
        <w:t>List of Tables</w:t>
      </w:r>
      <w:bookmarkEnd w:id="15"/>
      <w:commentRangeEnd w:id="16"/>
      <w:r w:rsidR="00894D9D">
        <w:rPr>
          <w:rStyle w:val="af2"/>
          <w:rFonts w:eastAsia="新細明體"/>
          <w:b w:val="0"/>
          <w:bCs w:val="0"/>
        </w:rPr>
        <w:commentReference w:id="16"/>
      </w:r>
    </w:p>
    <w:p w14:paraId="13E0E5F1" w14:textId="7A37CB41" w:rsidR="00BF37B1" w:rsidRPr="00D22E43" w:rsidRDefault="00BF37B1" w:rsidP="00BF37B1">
      <w:pPr>
        <w:pStyle w:val="ae"/>
        <w:tabs>
          <w:tab w:val="right" w:leader="dot" w:pos="8502"/>
        </w:tabs>
        <w:spacing w:line="360" w:lineRule="auto"/>
        <w:rPr>
          <w:rFonts w:cs="Times New Roman"/>
          <w:noProof/>
          <w:color w:val="0563C1" w:themeColor="hyperlink"/>
          <w:u w:val="single"/>
        </w:rPr>
      </w:pPr>
      <w:r w:rsidRPr="00D22E43">
        <w:rPr>
          <w:rFonts w:cs="Times New Roman"/>
          <w:noProof/>
        </w:rPr>
        <w:fldChar w:fldCharType="begin"/>
      </w:r>
      <w:r w:rsidRPr="00D22E43">
        <w:rPr>
          <w:rFonts w:cs="Times New Roman"/>
          <w:noProof/>
        </w:rPr>
        <w:instrText xml:space="preserve"> TOC \h \z \c "Table" </w:instrText>
      </w:r>
      <w:r w:rsidRPr="00D22E43">
        <w:rPr>
          <w:rFonts w:cs="Times New Roman"/>
          <w:noProof/>
        </w:rPr>
        <w:fldChar w:fldCharType="separate"/>
      </w:r>
      <w:hyperlink w:anchor="_Toc33654550" w:history="1">
        <w:r w:rsidRPr="00D22E43">
          <w:rPr>
            <w:rStyle w:val="af"/>
            <w:rFonts w:cs="Times New Roman"/>
            <w:noProof/>
          </w:rPr>
          <w:t>Table 1-1 Interactive and non‐interactive exhibition</w:t>
        </w:r>
        <w:r w:rsidRPr="00D22E43">
          <w:rPr>
            <w:rFonts w:cs="Times New Roman"/>
            <w:noProof/>
            <w:webHidden/>
          </w:rPr>
          <w:tab/>
        </w:r>
        <w:r w:rsidR="00C64E48" w:rsidRPr="00D22E43">
          <w:rPr>
            <w:rFonts w:cs="Times New Roman"/>
            <w:noProof/>
            <w:webHidden/>
          </w:rPr>
          <w:t>8</w:t>
        </w:r>
      </w:hyperlink>
    </w:p>
    <w:p w14:paraId="15C444D2" w14:textId="2E49473F" w:rsidR="00BF37B1" w:rsidRPr="00D22E43" w:rsidRDefault="00BF37B1" w:rsidP="00BF37B1">
      <w:pPr>
        <w:pStyle w:val="11"/>
        <w:tabs>
          <w:tab w:val="right" w:leader="dot" w:pos="8502"/>
        </w:tabs>
        <w:rPr>
          <w:rFonts w:cs="Times New Roman"/>
          <w:noProof/>
        </w:rPr>
      </w:pPr>
      <w:r w:rsidRPr="00D22E43">
        <w:rPr>
          <w:rFonts w:cs="Times New Roman"/>
          <w:noProof/>
        </w:rPr>
        <w:fldChar w:fldCharType="end"/>
      </w:r>
      <w:r w:rsidRPr="00D22E43">
        <w:rPr>
          <w:rFonts w:cs="Times New Roman"/>
          <w:noProof/>
        </w:rPr>
        <w:t>Table 1-1 Interactive and non‐interactive exhibition</w:t>
      </w:r>
      <w:r w:rsidRPr="00D22E43">
        <w:rPr>
          <w:rFonts w:cs="Times New Roman"/>
          <w:noProof/>
        </w:rPr>
        <w:tab/>
      </w:r>
      <w:r w:rsidR="00C64E48" w:rsidRPr="00D22E43">
        <w:rPr>
          <w:rFonts w:cs="Times New Roman"/>
          <w:noProof/>
        </w:rPr>
        <w:t>8</w:t>
      </w:r>
    </w:p>
    <w:p w14:paraId="7E729541" w14:textId="77777777" w:rsidR="00C64E48" w:rsidRPr="00D22E43" w:rsidRDefault="00C64E48" w:rsidP="00C64E48">
      <w:pPr>
        <w:pStyle w:val="11"/>
        <w:tabs>
          <w:tab w:val="right" w:leader="dot" w:pos="8502"/>
        </w:tabs>
        <w:rPr>
          <w:rFonts w:cs="Times New Roman"/>
          <w:noProof/>
        </w:rPr>
      </w:pPr>
      <w:r w:rsidRPr="00D22E43">
        <w:rPr>
          <w:rFonts w:cs="Times New Roman"/>
          <w:noProof/>
        </w:rPr>
        <w:t>Table 1-1 Interactive and non‐interactive exhibition</w:t>
      </w:r>
      <w:r w:rsidRPr="00D22E43">
        <w:rPr>
          <w:rFonts w:cs="Times New Roman"/>
          <w:noProof/>
        </w:rPr>
        <w:tab/>
        <w:t>8</w:t>
      </w:r>
    </w:p>
    <w:p w14:paraId="0CD4D4EE" w14:textId="40EF7E8C" w:rsidR="00C64E48" w:rsidRPr="00D22E43" w:rsidRDefault="00C64E48" w:rsidP="00C64E48">
      <w:pPr>
        <w:pStyle w:val="11"/>
        <w:tabs>
          <w:tab w:val="right" w:leader="dot" w:pos="8502"/>
        </w:tabs>
        <w:rPr>
          <w:rFonts w:cs="Times New Roman"/>
          <w:noProof/>
        </w:rPr>
      </w:pPr>
      <w:r w:rsidRPr="00D22E43">
        <w:rPr>
          <w:rFonts w:cs="Times New Roman"/>
          <w:noProof/>
        </w:rPr>
        <w:t>Table 1-1 Interactive and non‐interactive exhibition</w:t>
      </w:r>
      <w:r w:rsidRPr="00D22E43">
        <w:rPr>
          <w:rFonts w:cs="Times New Roman"/>
          <w:noProof/>
        </w:rPr>
        <w:tab/>
        <w:t>8</w:t>
      </w:r>
    </w:p>
    <w:p w14:paraId="5BF95ABE" w14:textId="4BA3615D" w:rsidR="00C64E48" w:rsidRPr="00D22E43" w:rsidRDefault="00C64E48" w:rsidP="00C64E48">
      <w:pPr>
        <w:pStyle w:val="11"/>
        <w:tabs>
          <w:tab w:val="right" w:leader="dot" w:pos="8502"/>
        </w:tabs>
        <w:rPr>
          <w:rFonts w:cs="Times New Roman"/>
          <w:noProof/>
        </w:rPr>
      </w:pPr>
      <w:r w:rsidRPr="00D22E43">
        <w:rPr>
          <w:rFonts w:cs="Times New Roman"/>
          <w:noProof/>
        </w:rPr>
        <w:t>Table 1-1 Interactive and non‐interactive exhibition</w:t>
      </w:r>
      <w:r w:rsidRPr="00D22E43">
        <w:rPr>
          <w:rFonts w:cs="Times New Roman"/>
          <w:noProof/>
        </w:rPr>
        <w:tab/>
        <w:t>8</w:t>
      </w:r>
    </w:p>
    <w:p w14:paraId="081B1247" w14:textId="77777777" w:rsidR="00C64E48" w:rsidRPr="00D22E43" w:rsidRDefault="00C64E48" w:rsidP="00C64E48">
      <w:pPr>
        <w:pStyle w:val="11"/>
        <w:tabs>
          <w:tab w:val="right" w:leader="dot" w:pos="8502"/>
        </w:tabs>
        <w:rPr>
          <w:rFonts w:cs="Times New Roman"/>
          <w:noProof/>
        </w:rPr>
      </w:pPr>
      <w:r w:rsidRPr="00D22E43">
        <w:rPr>
          <w:rFonts w:cs="Times New Roman"/>
          <w:noProof/>
        </w:rPr>
        <w:t>Table 1-1 Interactive and non‐interactive exhibition</w:t>
      </w:r>
      <w:r w:rsidRPr="00D22E43">
        <w:rPr>
          <w:rFonts w:cs="Times New Roman"/>
          <w:noProof/>
        </w:rPr>
        <w:tab/>
        <w:t>8</w:t>
      </w:r>
    </w:p>
    <w:p w14:paraId="1198ECD0" w14:textId="3ED62909" w:rsidR="00C64E48" w:rsidRPr="00D22E43" w:rsidRDefault="00C64E48" w:rsidP="00C64E48">
      <w:pPr>
        <w:pStyle w:val="11"/>
        <w:tabs>
          <w:tab w:val="right" w:leader="dot" w:pos="8502"/>
        </w:tabs>
        <w:rPr>
          <w:rFonts w:cs="Times New Roman"/>
          <w:noProof/>
        </w:rPr>
      </w:pPr>
      <w:r w:rsidRPr="00D22E43">
        <w:rPr>
          <w:rFonts w:cs="Times New Roman"/>
          <w:noProof/>
        </w:rPr>
        <w:t>Table 1-1 Interactive and non‐interactive exhibition</w:t>
      </w:r>
      <w:r w:rsidRPr="00D22E43">
        <w:rPr>
          <w:rFonts w:cs="Times New Roman"/>
          <w:noProof/>
        </w:rPr>
        <w:tab/>
        <w:t>8</w:t>
      </w:r>
    </w:p>
    <w:p w14:paraId="32C191D3" w14:textId="2954288B" w:rsidR="00C64E48" w:rsidRPr="00D22E43" w:rsidRDefault="00C64E48" w:rsidP="00C64E48">
      <w:pPr>
        <w:pStyle w:val="11"/>
        <w:tabs>
          <w:tab w:val="right" w:leader="dot" w:pos="8502"/>
        </w:tabs>
        <w:rPr>
          <w:rFonts w:cs="Times New Roman"/>
          <w:noProof/>
        </w:rPr>
      </w:pPr>
      <w:r w:rsidRPr="00D22E43">
        <w:rPr>
          <w:rFonts w:cs="Times New Roman"/>
          <w:noProof/>
        </w:rPr>
        <w:t>Table 1-1 Interactive and non‐interactive exhibition</w:t>
      </w:r>
      <w:r w:rsidRPr="00D22E43">
        <w:rPr>
          <w:rFonts w:cs="Times New Roman"/>
          <w:noProof/>
        </w:rPr>
        <w:tab/>
        <w:t>8</w:t>
      </w:r>
    </w:p>
    <w:p w14:paraId="405FFB44" w14:textId="2D618FAF" w:rsidR="00BF37B1" w:rsidRPr="00D22E43" w:rsidRDefault="00BF37B1" w:rsidP="00BF37B1">
      <w:pPr>
        <w:pStyle w:val="11"/>
        <w:tabs>
          <w:tab w:val="right" w:leader="dot" w:pos="8502"/>
        </w:tabs>
        <w:rPr>
          <w:rFonts w:cs="Times New Roman"/>
          <w:noProof/>
        </w:rPr>
      </w:pPr>
    </w:p>
    <w:p w14:paraId="087A2D1B" w14:textId="61BDD779" w:rsidR="00BF37B1" w:rsidRPr="00D22E43" w:rsidRDefault="00BF37B1">
      <w:pPr>
        <w:widowControl/>
        <w:spacing w:after="160" w:line="259" w:lineRule="auto"/>
        <w:rPr>
          <w:rFonts w:eastAsia="新細明體" w:cs="Times New Roman"/>
          <w:noProof/>
        </w:rPr>
      </w:pPr>
      <w:r w:rsidRPr="00D22E43">
        <w:rPr>
          <w:rFonts w:cs="Times New Roman"/>
          <w:noProof/>
        </w:rPr>
        <w:br w:type="page"/>
      </w:r>
    </w:p>
    <w:p w14:paraId="7A28ED36" w14:textId="57B8F8E0" w:rsidR="00BF37B1" w:rsidRPr="00D22E43" w:rsidRDefault="00C7502A" w:rsidP="00BF37B1">
      <w:pPr>
        <w:pStyle w:val="1"/>
      </w:pPr>
      <w:bookmarkStart w:id="17" w:name="_Toc33655727"/>
      <w:commentRangeStart w:id="18"/>
      <w:r w:rsidRPr="00D22E43">
        <w:lastRenderedPageBreak/>
        <w:t>List</w:t>
      </w:r>
      <w:r w:rsidR="00BF37B1" w:rsidRPr="00D22E43">
        <w:t xml:space="preserve"> of Figures</w:t>
      </w:r>
      <w:bookmarkEnd w:id="17"/>
      <w:commentRangeEnd w:id="18"/>
      <w:r w:rsidR="00894D9D">
        <w:rPr>
          <w:rStyle w:val="af2"/>
          <w:rFonts w:eastAsia="新細明體"/>
          <w:b w:val="0"/>
          <w:bCs w:val="0"/>
        </w:rPr>
        <w:commentReference w:id="18"/>
      </w:r>
    </w:p>
    <w:p w14:paraId="1575DFED" w14:textId="2BFF4FCE" w:rsidR="00BF37B1" w:rsidRPr="00D22E43" w:rsidRDefault="00BF37B1" w:rsidP="00C7502A">
      <w:pPr>
        <w:pStyle w:val="ae"/>
        <w:tabs>
          <w:tab w:val="right" w:leader="dot" w:pos="8502"/>
        </w:tabs>
        <w:spacing w:line="360" w:lineRule="auto"/>
        <w:rPr>
          <w:rFonts w:eastAsiaTheme="minorEastAsia" w:cs="Times New Roman"/>
          <w:noProof/>
          <w:kern w:val="0"/>
          <w:sz w:val="22"/>
          <w:szCs w:val="22"/>
          <w:lang w:eastAsia="zh-CN"/>
        </w:rPr>
      </w:pPr>
      <w:r w:rsidRPr="00D22E43">
        <w:rPr>
          <w:rFonts w:cs="Times New Roman"/>
        </w:rPr>
        <w:fldChar w:fldCharType="begin"/>
      </w:r>
      <w:r w:rsidRPr="00D22E43">
        <w:rPr>
          <w:rFonts w:cs="Times New Roman"/>
        </w:rPr>
        <w:instrText xml:space="preserve"> TOC \c "Figure" </w:instrText>
      </w:r>
      <w:r w:rsidRPr="00D22E43">
        <w:rPr>
          <w:rFonts w:cs="Times New Roman"/>
        </w:rPr>
        <w:fldChar w:fldCharType="separate"/>
      </w:r>
      <w:r w:rsidRPr="00D22E43">
        <w:rPr>
          <w:rFonts w:cs="Times New Roman"/>
          <w:noProof/>
        </w:rPr>
        <w:t>Figure 1-1 Framework of literature review</w:t>
      </w:r>
      <w:r w:rsidRPr="00D22E43">
        <w:rPr>
          <w:rFonts w:cs="Times New Roman"/>
          <w:noProof/>
        </w:rPr>
        <w:tab/>
      </w:r>
      <w:r w:rsidR="00C64E48" w:rsidRPr="00D22E43">
        <w:rPr>
          <w:rFonts w:cs="Times New Roman"/>
          <w:noProof/>
        </w:rPr>
        <w:t>8</w:t>
      </w:r>
    </w:p>
    <w:p w14:paraId="5F4F6215" w14:textId="7DCD9F23" w:rsidR="00C7502A" w:rsidRPr="00D22E43" w:rsidRDefault="00BF37B1" w:rsidP="00C7502A">
      <w:pPr>
        <w:pStyle w:val="11"/>
        <w:tabs>
          <w:tab w:val="right" w:leader="dot" w:pos="8502"/>
        </w:tabs>
        <w:rPr>
          <w:rFonts w:cs="Times New Roman"/>
        </w:rPr>
      </w:pPr>
      <w:r w:rsidRPr="00D22E43">
        <w:rPr>
          <w:rFonts w:cs="Times New Roman"/>
        </w:rPr>
        <w:fldChar w:fldCharType="end"/>
      </w:r>
      <w:r w:rsidR="00C7502A" w:rsidRPr="00D22E43">
        <w:rPr>
          <w:rFonts w:cs="Times New Roman"/>
          <w:noProof/>
        </w:rPr>
        <w:t>Figure 1-1 Framework of literature review</w:t>
      </w:r>
      <w:r w:rsidR="00C7502A" w:rsidRPr="00D22E43">
        <w:rPr>
          <w:rFonts w:cs="Times New Roman"/>
          <w:noProof/>
        </w:rPr>
        <w:tab/>
      </w:r>
      <w:r w:rsidR="00C64E48" w:rsidRPr="00D22E43">
        <w:rPr>
          <w:rFonts w:cs="Times New Roman"/>
          <w:noProof/>
        </w:rPr>
        <w:t>8</w:t>
      </w:r>
    </w:p>
    <w:p w14:paraId="74378F57" w14:textId="77777777" w:rsidR="00C64E48" w:rsidRPr="00D22E43" w:rsidRDefault="00C64E48" w:rsidP="00C64E48">
      <w:pPr>
        <w:pStyle w:val="11"/>
        <w:tabs>
          <w:tab w:val="right" w:leader="dot" w:pos="8502"/>
        </w:tabs>
        <w:rPr>
          <w:rFonts w:cs="Times New Roman"/>
        </w:rPr>
      </w:pPr>
      <w:r w:rsidRPr="00D22E43">
        <w:rPr>
          <w:rFonts w:cs="Times New Roman"/>
          <w:noProof/>
        </w:rPr>
        <w:t>Figure 1-1 Framework of literature review</w:t>
      </w:r>
      <w:r w:rsidRPr="00D22E43">
        <w:rPr>
          <w:rFonts w:cs="Times New Roman"/>
          <w:noProof/>
        </w:rPr>
        <w:tab/>
        <w:t>8</w:t>
      </w:r>
    </w:p>
    <w:p w14:paraId="1282FF49" w14:textId="77777777" w:rsidR="00C64E48" w:rsidRPr="00D22E43" w:rsidRDefault="00C64E48" w:rsidP="00C64E48">
      <w:pPr>
        <w:pStyle w:val="11"/>
        <w:tabs>
          <w:tab w:val="right" w:leader="dot" w:pos="8502"/>
        </w:tabs>
        <w:rPr>
          <w:rFonts w:cs="Times New Roman"/>
        </w:rPr>
      </w:pPr>
      <w:r w:rsidRPr="00D22E43">
        <w:rPr>
          <w:rFonts w:cs="Times New Roman"/>
          <w:noProof/>
        </w:rPr>
        <w:t>Figure 1-1 Framework of literature review</w:t>
      </w:r>
      <w:r w:rsidRPr="00D22E43">
        <w:rPr>
          <w:rFonts w:cs="Times New Roman"/>
          <w:noProof/>
        </w:rPr>
        <w:tab/>
        <w:t>8</w:t>
      </w:r>
    </w:p>
    <w:p w14:paraId="46883E9A" w14:textId="345C98C0" w:rsidR="00C64E48" w:rsidRPr="00D22E43" w:rsidRDefault="00C64E48" w:rsidP="00C64E48">
      <w:pPr>
        <w:pStyle w:val="11"/>
        <w:tabs>
          <w:tab w:val="right" w:leader="dot" w:pos="8502"/>
        </w:tabs>
        <w:rPr>
          <w:rFonts w:cs="Times New Roman"/>
        </w:rPr>
      </w:pPr>
      <w:r w:rsidRPr="00D22E43">
        <w:rPr>
          <w:rFonts w:cs="Times New Roman"/>
          <w:noProof/>
        </w:rPr>
        <w:t>Figure 1-1 Framework of literature review</w:t>
      </w:r>
      <w:r w:rsidRPr="00D22E43">
        <w:rPr>
          <w:rFonts w:cs="Times New Roman"/>
          <w:noProof/>
        </w:rPr>
        <w:tab/>
        <w:t>8</w:t>
      </w:r>
    </w:p>
    <w:p w14:paraId="73D684CA" w14:textId="77777777" w:rsidR="00C64E48" w:rsidRPr="00D22E43" w:rsidRDefault="00C64E48" w:rsidP="00C64E48">
      <w:pPr>
        <w:pStyle w:val="11"/>
        <w:tabs>
          <w:tab w:val="right" w:leader="dot" w:pos="8502"/>
        </w:tabs>
        <w:rPr>
          <w:rFonts w:cs="Times New Roman"/>
        </w:rPr>
      </w:pPr>
      <w:r w:rsidRPr="00D22E43">
        <w:rPr>
          <w:rFonts w:cs="Times New Roman"/>
          <w:noProof/>
        </w:rPr>
        <w:t>Figure 1-1 Framework of literature review</w:t>
      </w:r>
      <w:r w:rsidRPr="00D22E43">
        <w:rPr>
          <w:rFonts w:cs="Times New Roman"/>
          <w:noProof/>
        </w:rPr>
        <w:tab/>
        <w:t>8</w:t>
      </w:r>
    </w:p>
    <w:p w14:paraId="07B13A57" w14:textId="709E3848" w:rsidR="00C64E48" w:rsidRPr="00D22E43" w:rsidRDefault="00C64E48" w:rsidP="00C64E48">
      <w:pPr>
        <w:pStyle w:val="11"/>
        <w:tabs>
          <w:tab w:val="right" w:leader="dot" w:pos="8502"/>
        </w:tabs>
        <w:rPr>
          <w:rFonts w:cs="Times New Roman"/>
        </w:rPr>
      </w:pPr>
      <w:r w:rsidRPr="00D22E43">
        <w:rPr>
          <w:rFonts w:cs="Times New Roman"/>
          <w:noProof/>
        </w:rPr>
        <w:t>Figure 1-1 Framework of literature review</w:t>
      </w:r>
      <w:r w:rsidRPr="00D22E43">
        <w:rPr>
          <w:rFonts w:cs="Times New Roman"/>
          <w:noProof/>
        </w:rPr>
        <w:tab/>
        <w:t>8</w:t>
      </w:r>
    </w:p>
    <w:p w14:paraId="3517BFF2" w14:textId="77777777" w:rsidR="00C64E48" w:rsidRPr="00D22E43" w:rsidRDefault="00C64E48" w:rsidP="00C64E48">
      <w:pPr>
        <w:pStyle w:val="11"/>
        <w:tabs>
          <w:tab w:val="right" w:leader="dot" w:pos="8502"/>
        </w:tabs>
        <w:rPr>
          <w:rFonts w:cs="Times New Roman"/>
        </w:rPr>
      </w:pPr>
      <w:r w:rsidRPr="00D22E43">
        <w:rPr>
          <w:rFonts w:cs="Times New Roman"/>
          <w:noProof/>
        </w:rPr>
        <w:t>Figure 1-1 Framework of literature review</w:t>
      </w:r>
      <w:r w:rsidRPr="00D22E43">
        <w:rPr>
          <w:rFonts w:cs="Times New Roman"/>
          <w:noProof/>
        </w:rPr>
        <w:tab/>
        <w:t>8</w:t>
      </w:r>
    </w:p>
    <w:p w14:paraId="6B852FBE" w14:textId="629391AA" w:rsidR="00784CF7" w:rsidRPr="00D22E43" w:rsidRDefault="00784CF7" w:rsidP="00784CF7">
      <w:pPr>
        <w:rPr>
          <w:rFonts w:cs="Times New Roman"/>
        </w:rPr>
      </w:pPr>
      <w:r w:rsidRPr="00D22E43">
        <w:rPr>
          <w:rFonts w:cs="Times New Roman"/>
        </w:rPr>
        <w:t xml:space="preserve"> </w:t>
      </w:r>
    </w:p>
    <w:p w14:paraId="14BC1079" w14:textId="48891C35" w:rsidR="00BF37B1" w:rsidRPr="00D22E43" w:rsidRDefault="00BF37B1" w:rsidP="00C7502A">
      <w:pPr>
        <w:rPr>
          <w:rFonts w:cs="Times New Roman"/>
        </w:rPr>
      </w:pPr>
    </w:p>
    <w:p w14:paraId="19F9D2E5" w14:textId="201C4CB9" w:rsidR="00BF37B1" w:rsidRPr="00D22E43" w:rsidRDefault="00BF37B1" w:rsidP="00BF37B1">
      <w:pPr>
        <w:rPr>
          <w:rFonts w:cs="Times New Roman"/>
        </w:rPr>
      </w:pPr>
    </w:p>
    <w:p w14:paraId="78B80B27" w14:textId="4790CEFA" w:rsidR="00BF37B1" w:rsidRPr="00D22E43" w:rsidRDefault="00BF37B1" w:rsidP="00BF37B1">
      <w:pPr>
        <w:rPr>
          <w:rFonts w:cs="Times New Roman"/>
        </w:rPr>
      </w:pPr>
    </w:p>
    <w:p w14:paraId="196137BF" w14:textId="7981F2D1" w:rsidR="00BF37B1" w:rsidRPr="00D22E43" w:rsidRDefault="00BF37B1" w:rsidP="00BF37B1">
      <w:pPr>
        <w:rPr>
          <w:rFonts w:cs="Times New Roman"/>
        </w:rPr>
      </w:pPr>
    </w:p>
    <w:p w14:paraId="299E36CF" w14:textId="77777777" w:rsidR="00BF37B1" w:rsidRPr="00D22E43" w:rsidRDefault="00BF37B1" w:rsidP="00BF37B1">
      <w:pPr>
        <w:pStyle w:val="ad"/>
        <w:rPr>
          <w:rFonts w:cs="Times New Roman"/>
        </w:rPr>
      </w:pPr>
      <w:bookmarkStart w:id="19" w:name="_Toc33654550"/>
    </w:p>
    <w:p w14:paraId="3DB0EE09" w14:textId="77777777" w:rsidR="00BF37B1" w:rsidRPr="00D22E43" w:rsidRDefault="00BF37B1" w:rsidP="00BF37B1">
      <w:pPr>
        <w:pStyle w:val="ad"/>
        <w:rPr>
          <w:rFonts w:cs="Times New Roman"/>
        </w:rPr>
      </w:pPr>
    </w:p>
    <w:p w14:paraId="2C2D2BB1" w14:textId="4AF411FB" w:rsidR="00BF37B1" w:rsidRPr="00D22E43" w:rsidRDefault="00BF37B1" w:rsidP="00BF37B1">
      <w:pPr>
        <w:pStyle w:val="ad"/>
        <w:rPr>
          <w:rFonts w:cs="Times New Roman"/>
        </w:rPr>
      </w:pPr>
    </w:p>
    <w:p w14:paraId="6A1B84AF" w14:textId="580DF653" w:rsidR="00BF37B1" w:rsidRPr="00D22E43" w:rsidRDefault="00BF37B1" w:rsidP="00BF37B1">
      <w:pPr>
        <w:pStyle w:val="ad"/>
        <w:rPr>
          <w:rFonts w:cs="Times New Roman"/>
        </w:rPr>
      </w:pPr>
    </w:p>
    <w:p w14:paraId="64EF53FC" w14:textId="2C1E0237" w:rsidR="00BF37B1" w:rsidRPr="00D22E43" w:rsidRDefault="00BF37B1" w:rsidP="00BF37B1">
      <w:pPr>
        <w:pStyle w:val="ad"/>
        <w:rPr>
          <w:rFonts w:cs="Times New Roman"/>
        </w:rPr>
      </w:pPr>
    </w:p>
    <w:p w14:paraId="5B93E82B" w14:textId="77777777" w:rsidR="00C7502A" w:rsidRPr="00D22E43" w:rsidRDefault="00C7502A" w:rsidP="00C7502A">
      <w:pPr>
        <w:rPr>
          <w:rFonts w:cs="Times New Roman"/>
        </w:rPr>
        <w:sectPr w:rsidR="00C7502A" w:rsidRPr="00D22E43" w:rsidSect="00BF37B1">
          <w:pgSz w:w="11906" w:h="16838" w:code="9"/>
          <w:pgMar w:top="1310" w:right="1699" w:bottom="1987" w:left="1411" w:header="720" w:footer="720" w:gutter="284"/>
          <w:pgNumType w:fmt="lowerRoman"/>
          <w:cols w:space="720"/>
          <w:docGrid w:linePitch="360"/>
        </w:sectPr>
      </w:pPr>
    </w:p>
    <w:p w14:paraId="6FB86993" w14:textId="1B2E477D" w:rsidR="00C7502A" w:rsidRPr="00D22E43" w:rsidRDefault="00C7502A" w:rsidP="00C7502A">
      <w:pPr>
        <w:pStyle w:val="1"/>
      </w:pPr>
      <w:bookmarkStart w:id="20" w:name="_Toc33655728"/>
      <w:commentRangeStart w:id="21"/>
      <w:r w:rsidRPr="00D22E43">
        <w:lastRenderedPageBreak/>
        <w:t>Chapter One:</w:t>
      </w:r>
      <w:r w:rsidR="00FC6578" w:rsidRPr="00D22E43">
        <w:t xml:space="preserve"> </w:t>
      </w:r>
      <w:r w:rsidRPr="00D22E43">
        <w:t>Introduction</w:t>
      </w:r>
      <w:bookmarkEnd w:id="20"/>
      <w:commentRangeEnd w:id="21"/>
      <w:r w:rsidR="00894D9D">
        <w:rPr>
          <w:rStyle w:val="af2"/>
          <w:rFonts w:eastAsia="新細明體"/>
          <w:b w:val="0"/>
          <w:bCs w:val="0"/>
        </w:rPr>
        <w:commentReference w:id="21"/>
      </w:r>
    </w:p>
    <w:bookmarkEnd w:id="19"/>
    <w:p w14:paraId="229D2314" w14:textId="753551B6" w:rsidR="007305B1" w:rsidRPr="00D22E43" w:rsidRDefault="007305B1" w:rsidP="007305B1">
      <w:pPr>
        <w:pStyle w:val="Content"/>
      </w:pPr>
      <w:r w:rsidRPr="00D22E43">
        <w:t>You might find some of this stuff inspiring, you will find some of it boring, and you will definitely forget all of it within a week. And be warned, there will be lots of hokey similes, and obscure aphorisms which start well but end up not making sense. So listen up, or you’ll get lost, like a blind man clapping in a pharmacy trying to echo-locate the contact lens fluid.</w:t>
      </w:r>
    </w:p>
    <w:p w14:paraId="015789BD" w14:textId="139F58CC" w:rsidR="007305B1" w:rsidRPr="00D22E43" w:rsidRDefault="007305B1" w:rsidP="007305B1">
      <w:pPr>
        <w:pStyle w:val="2"/>
        <w:rPr>
          <w:rFonts w:cs="Times New Roman"/>
        </w:rPr>
      </w:pPr>
      <w:commentRangeStart w:id="22"/>
      <w:r w:rsidRPr="00D22E43">
        <w:rPr>
          <w:rFonts w:cs="Times New Roman"/>
        </w:rPr>
        <w:t>1.1 You Don’t Have To Have A Dream</w:t>
      </w:r>
      <w:commentRangeEnd w:id="22"/>
      <w:r w:rsidR="00894D9D">
        <w:rPr>
          <w:rStyle w:val="af2"/>
          <w:rFonts w:eastAsia="新細明體" w:cs="Times New Roman"/>
          <w:b w:val="0"/>
          <w:bCs w:val="0"/>
        </w:rPr>
        <w:commentReference w:id="22"/>
      </w:r>
    </w:p>
    <w:p w14:paraId="76BC785D" w14:textId="26A845D7" w:rsidR="007305B1" w:rsidRPr="00D22E43" w:rsidRDefault="007305B1" w:rsidP="007305B1">
      <w:pPr>
        <w:pStyle w:val="Content"/>
      </w:pPr>
      <w:r w:rsidRPr="00D22E43">
        <w:t>Americans on talent shows always talk about their dreams. Fine, if you have something that you’ve always dreamed of, like, in your heart, go for it! After all, it’s something to do with your time… chasing a dream. And if it’s a big enough one, it’ll take you most of your life to achieve, so by the time you get to it and are staring into the abyss of the meaninglessness of your achievement, you’ll be almost dead so it won’t matter.</w:t>
      </w:r>
    </w:p>
    <w:p w14:paraId="5AFD8BA3" w14:textId="1905F423" w:rsidR="007305B1" w:rsidRPr="00D22E43" w:rsidRDefault="007305B1" w:rsidP="007305B1">
      <w:pPr>
        <w:pStyle w:val="Content"/>
      </w:pPr>
      <w:r w:rsidRPr="00D22E43">
        <w:t>I never really had one of these big dreams. And so I advocate passionate dedication to the pursuit of short-term goals. Be micro-ambitious. Put your head down and work with pride on whatever is in front of you… you never know where you might end up. Just be aware that the next worthy pursuit will probably appear in your periphery. Which is why you should be careful of long-term dreams. If you focus too far in front of you, you won’t see the shiny thing out the corner of your eye. Right? Good. Advice. Metaphor. Look at me go.</w:t>
      </w:r>
    </w:p>
    <w:p w14:paraId="4BE2C8FA" w14:textId="62296226" w:rsidR="007305B1" w:rsidRPr="00D22E43" w:rsidRDefault="007305B1" w:rsidP="007305B1">
      <w:pPr>
        <w:pStyle w:val="2"/>
        <w:rPr>
          <w:rFonts w:cs="Times New Roman"/>
        </w:rPr>
      </w:pPr>
      <w:r w:rsidRPr="00D22E43">
        <w:rPr>
          <w:rFonts w:cs="Times New Roman"/>
        </w:rPr>
        <w:t>1.2 Don’t Seek Happiness</w:t>
      </w:r>
    </w:p>
    <w:p w14:paraId="2E46859A" w14:textId="7A447C8E" w:rsidR="007305B1" w:rsidRPr="00D22E43" w:rsidRDefault="007305B1" w:rsidP="007305B1">
      <w:pPr>
        <w:pStyle w:val="Content"/>
      </w:pPr>
      <w:r w:rsidRPr="00D22E43">
        <w:t xml:space="preserve">Happiness is like an orgasm: if you think about it too much, it goes away. Keep busy and aim to make someone else happy, and you might find you get some as a side effect. We didn’t evolve to be constantly content. Contented </w:t>
      </w:r>
      <w:proofErr w:type="spellStart"/>
      <w:r w:rsidRPr="00D22E43">
        <w:t>Australophithecus</w:t>
      </w:r>
      <w:proofErr w:type="spellEnd"/>
      <w:r w:rsidRPr="00D22E43">
        <w:t xml:space="preserve"> Afarensis got eaten before passing on their genes.</w:t>
      </w:r>
    </w:p>
    <w:p w14:paraId="628041C8" w14:textId="7E730B21" w:rsidR="007305B1" w:rsidRPr="00D22E43" w:rsidRDefault="007305B1" w:rsidP="007305B1">
      <w:pPr>
        <w:pStyle w:val="2"/>
        <w:rPr>
          <w:rFonts w:cs="Times New Roman"/>
        </w:rPr>
      </w:pPr>
      <w:r w:rsidRPr="00D22E43">
        <w:rPr>
          <w:rFonts w:cs="Times New Roman"/>
        </w:rPr>
        <w:t>1.3 Remember, It’s All Luck</w:t>
      </w:r>
    </w:p>
    <w:p w14:paraId="5AD7C951" w14:textId="4DE50953" w:rsidR="007305B1" w:rsidRPr="00D22E43" w:rsidRDefault="007305B1" w:rsidP="007305B1">
      <w:pPr>
        <w:pStyle w:val="Content"/>
      </w:pPr>
      <w:r w:rsidRPr="00D22E43">
        <w:t xml:space="preserve">You are lucky to be here. You were incalculably lucky to be born, and incredibly lucky to be brought up by a nice family that helped you get educated and encouraged you to go to Uni. Or if you were born into a horrible family, that’s unlucky and you have my </w:t>
      </w:r>
      <w:r w:rsidRPr="00D22E43">
        <w:lastRenderedPageBreak/>
        <w:t>sympathy… but you were still lucky: lucky that you happened to be made of the sort of DNA that made the sort of brain which – when placed in a horrible childhood environment – would make decisions that meant you ended up, eventually, graduating Uni. Well done you, for dragging yourself up by the shoelaces, but you were lucky. You didn’t create the bit of you that dragged you up. They’re not even your shoelaces.</w:t>
      </w:r>
    </w:p>
    <w:p w14:paraId="577703A7" w14:textId="03E8C67A" w:rsidR="007305B1" w:rsidRPr="00D22E43" w:rsidRDefault="007305B1" w:rsidP="007305B1">
      <w:pPr>
        <w:pStyle w:val="Content"/>
      </w:pPr>
      <w:r w:rsidRPr="00D22E43">
        <w:t>I suppose I worked hard to achieve whatever dubious achievements I’ve achieved … but I didn’t make the bit of me that works hard, any more than I made the bit of me that ate too many burgers instead of going to lectures while I was here at UWA. Understanding that you can’t truly take credit for your successes, nor truly blame others for their failures will humble you and make you more compassionate. Empathy is intuitive, but is also something you can work on, intellectually.</w:t>
      </w:r>
    </w:p>
    <w:p w14:paraId="0BD407FF" w14:textId="7BAD6AC7" w:rsidR="007305B1" w:rsidRPr="00D22E43" w:rsidRDefault="007305B1" w:rsidP="007305B1">
      <w:pPr>
        <w:pStyle w:val="2"/>
        <w:rPr>
          <w:rFonts w:cs="Times New Roman"/>
        </w:rPr>
      </w:pPr>
      <w:r w:rsidRPr="00D22E43">
        <w:rPr>
          <w:rFonts w:cs="Times New Roman"/>
        </w:rPr>
        <w:t>1.4 Exercise</w:t>
      </w:r>
    </w:p>
    <w:p w14:paraId="157DDBE5" w14:textId="46E64D87" w:rsidR="007305B1" w:rsidRPr="00D22E43" w:rsidRDefault="007305B1" w:rsidP="007305B1">
      <w:pPr>
        <w:pStyle w:val="Content"/>
      </w:pPr>
      <w:r w:rsidRPr="00D22E43">
        <w:t>I’m sorry, you pasty, pale, smoking philosophy grads, arching your eyebrows into a Cartesian curve as you watch the Human Movement mob winding their way through the miniature traffic cones of their existence: you are wrong and they are right. Well, you’re half right – you think, therefore you are… but also: you jog, therefore you sleep well, therefore you’re not overwhelmed by existential angst. You can’t be Kant, and you don’t want to be.</w:t>
      </w:r>
    </w:p>
    <w:p w14:paraId="00FEF5ED" w14:textId="51886D65" w:rsidR="007305B1" w:rsidRPr="00D22E43" w:rsidRDefault="007305B1" w:rsidP="007305B1">
      <w:pPr>
        <w:pStyle w:val="Content"/>
      </w:pPr>
      <w:r w:rsidRPr="00D22E43">
        <w:t xml:space="preserve">Play a sport, do yoga, pump iron, run… whatever… but take care of your body. You’re going to need it. Most of you mob are going to live to nearly a hundred, and even the poorest of you will achieve a level of wealth that most humans throughout history could not have dreamed of. And this long, luxurious life ahead of you is going to make you depressed! But don’t despair! There is an inverse correlation between depression and exercise. Do it. Run, my beautiful intellectuals, run. And don’t smoke. </w:t>
      </w:r>
      <w:proofErr w:type="spellStart"/>
      <w:r w:rsidRPr="00D22E43">
        <w:t>Natch</w:t>
      </w:r>
      <w:proofErr w:type="spellEnd"/>
      <w:r w:rsidRPr="00D22E43">
        <w:t>.</w:t>
      </w:r>
    </w:p>
    <w:p w14:paraId="502D343A" w14:textId="72F09DEF" w:rsidR="007305B1" w:rsidRPr="00D22E43" w:rsidRDefault="007305B1" w:rsidP="007305B1">
      <w:pPr>
        <w:pStyle w:val="2"/>
        <w:rPr>
          <w:rFonts w:cs="Times New Roman"/>
        </w:rPr>
      </w:pPr>
      <w:r w:rsidRPr="00D22E43">
        <w:rPr>
          <w:rFonts w:cs="Times New Roman"/>
        </w:rPr>
        <w:t>1.5 Be Hard On Your Opinions</w:t>
      </w:r>
    </w:p>
    <w:p w14:paraId="71397893" w14:textId="77777777" w:rsidR="007305B1" w:rsidRPr="00D22E43" w:rsidRDefault="007305B1" w:rsidP="007305B1">
      <w:pPr>
        <w:pStyle w:val="Content"/>
      </w:pPr>
      <w:r w:rsidRPr="00D22E43">
        <w:t xml:space="preserve">A famous bon mot asserts that opinions are like </w:t>
      </w:r>
      <w:proofErr w:type="spellStart"/>
      <w:r w:rsidRPr="00D22E43">
        <w:t>arse</w:t>
      </w:r>
      <w:proofErr w:type="spellEnd"/>
      <w:r w:rsidRPr="00D22E43">
        <w:t xml:space="preserve">-holes, in that everyone has one. There is great wisdom in this… but I would add that opinions differ significantly from </w:t>
      </w:r>
      <w:proofErr w:type="spellStart"/>
      <w:r w:rsidRPr="00D22E43">
        <w:t>arse</w:t>
      </w:r>
      <w:proofErr w:type="spellEnd"/>
      <w:r w:rsidRPr="00D22E43">
        <w:t>-holes, in that yours should be constantly and thoroughly examined.</w:t>
      </w:r>
    </w:p>
    <w:p w14:paraId="44D38D19" w14:textId="77777777" w:rsidR="007305B1" w:rsidRPr="00D22E43" w:rsidRDefault="007305B1" w:rsidP="007305B1">
      <w:pPr>
        <w:pStyle w:val="Content"/>
      </w:pPr>
    </w:p>
    <w:p w14:paraId="7D9E75E7" w14:textId="7A8E8AE8" w:rsidR="007305B1" w:rsidRPr="00D22E43" w:rsidRDefault="007305B1" w:rsidP="007305B1">
      <w:pPr>
        <w:pStyle w:val="Content"/>
      </w:pPr>
      <w:r w:rsidRPr="00D22E43">
        <w:lastRenderedPageBreak/>
        <w:t>We must think critically, and not just about the ideas of others. Be hard on your beliefs. Take them out onto the verandah and beat them with a cricket bat. Be intellectually rigorous. Identify your biases, your prejudices, your privilege. Most of society’s arguments are kept alive by a failure to acknowledge nuance. We tend to generate false dichotomies, then try to argue one point using two entirely different sets of assumptions, like two tennis players trying to win a match by hitting beautifully executed shots from either end of separate tennis courts.</w:t>
      </w:r>
    </w:p>
    <w:p w14:paraId="2AF6A81A" w14:textId="5ABC57DC" w:rsidR="007305B1" w:rsidRPr="00D22E43" w:rsidRDefault="007305B1" w:rsidP="007305B1">
      <w:pPr>
        <w:pStyle w:val="Content"/>
      </w:pPr>
      <w:r w:rsidRPr="00D22E43">
        <w:t>By the way, while I have science and arts grads in front of me: please don’t make the mistake of thinking the arts and sciences are at odds with one another. That is a recent, stupid, and damaging idea. You don’t have to be unscientific to make beautiful art, to write beautiful things. If you need proof: Twain, Adams, Vonnegut, McEwen, Sagan, Shakespeare, Dickens. For a start.</w:t>
      </w:r>
    </w:p>
    <w:p w14:paraId="5E6C589D" w14:textId="292260C1" w:rsidR="007305B1" w:rsidRPr="00D22E43" w:rsidRDefault="007305B1" w:rsidP="007305B1">
      <w:pPr>
        <w:pStyle w:val="Content"/>
      </w:pPr>
      <w:r w:rsidRPr="00D22E43">
        <w:t>You don’t need to be superstitious to be a poet. You don’t need to hate GM technology to care about the beauty of the planet. You don’t have to claim a soul to promote compassion. Science is not a body of knowledge nor a system of belief; it is just a term which describes humankind’s incremental acquisition of understanding through observation. Science is awesome.</w:t>
      </w:r>
    </w:p>
    <w:p w14:paraId="292F32B3" w14:textId="26E6A1FC" w:rsidR="007305B1" w:rsidRPr="00D22E43" w:rsidRDefault="007305B1" w:rsidP="007305B1">
      <w:pPr>
        <w:pStyle w:val="Content"/>
      </w:pPr>
      <w:r w:rsidRPr="00D22E43">
        <w:t>The arts and sciences need to work together to improve how knowledge is communicated. The idea that many Australians – including our new PM and my distant cousin Nick – believe that the science of anthropogenic global warming is controversial, is a powerful indicator of the extent of our failure to communicate. The fact that 30% of this room just bristled is further evidence still. The fact that that bristling is more to do with politics than science is even more despairing.</w:t>
      </w:r>
    </w:p>
    <w:p w14:paraId="12B8C2CA" w14:textId="348B95CD" w:rsidR="007305B1" w:rsidRPr="00D22E43" w:rsidRDefault="007305B1" w:rsidP="007305B1">
      <w:pPr>
        <w:pStyle w:val="2"/>
        <w:rPr>
          <w:rFonts w:cs="Times New Roman"/>
        </w:rPr>
      </w:pPr>
      <w:r w:rsidRPr="00D22E43">
        <w:rPr>
          <w:rFonts w:cs="Times New Roman"/>
        </w:rPr>
        <w:t>1.6 Be a Teacher</w:t>
      </w:r>
    </w:p>
    <w:p w14:paraId="33824C7B" w14:textId="0BA7B4E4" w:rsidR="007305B1" w:rsidRPr="00D22E43" w:rsidRDefault="007305B1" w:rsidP="007305B1">
      <w:pPr>
        <w:pStyle w:val="Content"/>
      </w:pPr>
      <w:r w:rsidRPr="00D22E43">
        <w:t>Please? Please be a teacher. Teachers are the most admirable and important people in the world. You don’t have to do it forever, but if you’re in doubt about what to do, be an amazing teacher. Just for your twenties. Be a primary school teacher. Especially if you’re a bloke – we need male primary school teachers. Even if you’re not a Teacher, be a teacher. Share your ideas. Don’t take for granted your education. Rejoice in what you learn, and spray it.</w:t>
      </w:r>
    </w:p>
    <w:p w14:paraId="28BCE799" w14:textId="21AFD7E5" w:rsidR="007305B1" w:rsidRPr="00D22E43" w:rsidRDefault="007305B1" w:rsidP="007305B1">
      <w:pPr>
        <w:pStyle w:val="2"/>
        <w:rPr>
          <w:rFonts w:cs="Times New Roman"/>
        </w:rPr>
      </w:pPr>
      <w:r w:rsidRPr="00D22E43">
        <w:rPr>
          <w:rFonts w:cs="Times New Roman"/>
        </w:rPr>
        <w:lastRenderedPageBreak/>
        <w:t>1.7 Define Yourself By What You Love</w:t>
      </w:r>
    </w:p>
    <w:p w14:paraId="0E1BDD9B" w14:textId="197A0106" w:rsidR="007305B1" w:rsidRPr="00D22E43" w:rsidRDefault="007305B1" w:rsidP="007305B1">
      <w:pPr>
        <w:pStyle w:val="Content"/>
      </w:pPr>
      <w:r w:rsidRPr="00D22E43">
        <w:t>I’ve found myself doing this thing a bit recently, where, if someone asks me what sort of music I like, I say “well I don’t listen to the radio because pop lyrics annoy me”. Or if someone asks me what food I like, I say “I think truffle oil is overused and slightly obnoxious”. And I see it all the time online, people whose idea of being part of a subculture is to hate Coldplay or football or feminists or the Liberal Party. We have tendency to define ourselves in opposition to stuff; as a comedian, I make a living out of it. But try to also express your passion for things you love. Be demonstrative and generous in your praise of those you admire. Send thank-you cards and give standing ovations. Be pro-stuff, not just anti-stuff.</w:t>
      </w:r>
    </w:p>
    <w:p w14:paraId="5E113AAE" w14:textId="3B01434C" w:rsidR="007305B1" w:rsidRPr="00D22E43" w:rsidRDefault="007305B1" w:rsidP="007305B1">
      <w:pPr>
        <w:pStyle w:val="2"/>
        <w:rPr>
          <w:rFonts w:cs="Times New Roman"/>
        </w:rPr>
      </w:pPr>
      <w:r w:rsidRPr="00D22E43">
        <w:rPr>
          <w:rFonts w:cs="Times New Roman"/>
        </w:rPr>
        <w:t>1.8 Respect People With Less Power Than You</w:t>
      </w:r>
    </w:p>
    <w:p w14:paraId="1A0F7802" w14:textId="7E28A2A4" w:rsidR="007305B1" w:rsidRPr="00D22E43" w:rsidRDefault="007305B1" w:rsidP="007305B1">
      <w:pPr>
        <w:pStyle w:val="Content"/>
      </w:pPr>
      <w:r w:rsidRPr="00D22E43">
        <w:t>I have, in the past, made important decisions about people I work with – agents and producers – based largely on how they treat wait staff in restaurants. I don’t care if you’re the most powerful cat in the room, I will judge you on how you treat the least powerful. So there.</w:t>
      </w:r>
    </w:p>
    <w:p w14:paraId="5E7BA011" w14:textId="76EF5198" w:rsidR="007305B1" w:rsidRPr="00D22E43" w:rsidRDefault="007305B1" w:rsidP="007305B1">
      <w:pPr>
        <w:pStyle w:val="2"/>
        <w:rPr>
          <w:rFonts w:cs="Times New Roman"/>
        </w:rPr>
      </w:pPr>
      <w:r w:rsidRPr="00D22E43">
        <w:rPr>
          <w:rFonts w:cs="Times New Roman"/>
        </w:rPr>
        <w:t>1.9 Don’t Rush</w:t>
      </w:r>
    </w:p>
    <w:p w14:paraId="35F0D2E5" w14:textId="58EA1221" w:rsidR="007305B1" w:rsidRPr="00D22E43" w:rsidRDefault="007305B1" w:rsidP="007305B1">
      <w:pPr>
        <w:pStyle w:val="Content"/>
      </w:pPr>
      <w:r w:rsidRPr="00D22E43">
        <w:t xml:space="preserve">You don’t need to already know what you’re going to do with the rest of your life. I’m not saying sit around smoking cones all day, but also, don’t panic. Most people I know who were sure of their career path at 20 are having midlife crises now. I said at the beginning of this ramble that life is meaningless. It was not a flippant assertion. I think it’s absurd: the idea of seeking “meaning” in the set of circumstances that happens to exist after 13.8 billion </w:t>
      </w:r>
      <w:proofErr w:type="spellStart"/>
      <w:r w:rsidRPr="00D22E43">
        <w:t>years worth</w:t>
      </w:r>
      <w:proofErr w:type="spellEnd"/>
      <w:r w:rsidRPr="00D22E43">
        <w:t xml:space="preserve"> of unguided events. Leave it to humans to think the universe has a purpose for them. However, I am no nihilist. I am not even a cynic. I am, actually, rather romantic. And here’s my idea of romance:</w:t>
      </w:r>
    </w:p>
    <w:p w14:paraId="50037820" w14:textId="2559C07F" w:rsidR="007305B1" w:rsidRPr="00D22E43" w:rsidRDefault="007305B1" w:rsidP="007305B1">
      <w:pPr>
        <w:pStyle w:val="Content"/>
        <w:sectPr w:rsidR="007305B1" w:rsidRPr="00D22E43" w:rsidSect="00C7502A">
          <w:footerReference w:type="default" r:id="rId13"/>
          <w:pgSz w:w="11906" w:h="16838" w:code="9"/>
          <w:pgMar w:top="1310" w:right="1699" w:bottom="1987" w:left="1411" w:header="720" w:footer="720" w:gutter="284"/>
          <w:pgNumType w:start="1"/>
          <w:cols w:space="720"/>
          <w:docGrid w:linePitch="360"/>
        </w:sectPr>
      </w:pPr>
      <w:r w:rsidRPr="00D22E43">
        <w:t xml:space="preserve">You will soon be dead. Life will sometimes seem long and tough and, god, it’s tiring. And you will sometimes be happy and sometimes sad. And then you’ll be old. And then you’ll be dead. There is only one sensible thing to do with this empty existence, and that is: fill it. Not fillet. Fill. It. And in my opinion (until I change it), life is best filled by learning as much as you can about as much as you can, taking pride in whatever you’re doing, having compassion, sharing ideas, running(!), being enthusiastic. And then </w:t>
      </w:r>
      <w:r w:rsidRPr="00D22E43">
        <w:lastRenderedPageBreak/>
        <w:t>there’s love, and travel, and wine, and sex, and art, and kids, and giving, and mountain climbing … but you know all that stuff already. It’s an incredibly exciting thing, this one, meaningless life of yours. Good luck. Thank you for indulging me.</w:t>
      </w:r>
    </w:p>
    <w:p w14:paraId="6A27C9DC" w14:textId="50EAB3DA" w:rsidR="00BF37B1" w:rsidRPr="00D22E43" w:rsidRDefault="007305B1" w:rsidP="007305B1">
      <w:pPr>
        <w:pStyle w:val="1"/>
      </w:pPr>
      <w:commentRangeStart w:id="23"/>
      <w:r w:rsidRPr="00D22E43">
        <w:lastRenderedPageBreak/>
        <w:t>References</w:t>
      </w:r>
      <w:commentRangeEnd w:id="23"/>
      <w:r w:rsidR="00B8008A">
        <w:rPr>
          <w:rStyle w:val="af2"/>
          <w:rFonts w:eastAsia="新細明體"/>
          <w:b w:val="0"/>
          <w:bCs w:val="0"/>
        </w:rPr>
        <w:commentReference w:id="23"/>
      </w:r>
    </w:p>
    <w:p w14:paraId="713D530E" w14:textId="77777777" w:rsidR="00585C87" w:rsidRPr="00D22E43" w:rsidRDefault="00585C87" w:rsidP="00585C87">
      <w:pPr>
        <w:pStyle w:val="References"/>
      </w:pPr>
      <w:r w:rsidRPr="00D22E43">
        <w:t xml:space="preserve">Acoustics. (1992). In </w:t>
      </w:r>
      <w:r w:rsidRPr="00D22E43">
        <w:rPr>
          <w:i/>
          <w:iCs/>
        </w:rPr>
        <w:t>Academic Press dictionary of science and technology</w:t>
      </w:r>
      <w:r w:rsidRPr="00D22E43">
        <w:t>. Academic Press.</w:t>
      </w:r>
    </w:p>
    <w:p w14:paraId="58A82CF5" w14:textId="77777777" w:rsidR="00585C87" w:rsidRPr="00D22E43" w:rsidRDefault="00585C87" w:rsidP="00585C87">
      <w:pPr>
        <w:pStyle w:val="References"/>
      </w:pPr>
      <w:r w:rsidRPr="00D22E43">
        <w:t xml:space="preserve">Brown, G., Bull, J., &amp; Pendlebury, M. (1997). </w:t>
      </w:r>
      <w:r w:rsidRPr="00D22E43">
        <w:rPr>
          <w:i/>
          <w:iCs/>
        </w:rPr>
        <w:t>Assessing student learning in higher education</w:t>
      </w:r>
      <w:r w:rsidRPr="00D22E43">
        <w:t>. Routledge.</w:t>
      </w:r>
    </w:p>
    <w:p w14:paraId="46D189FF" w14:textId="77777777" w:rsidR="00585C87" w:rsidRPr="00D22E43" w:rsidRDefault="00585C87" w:rsidP="00585C87">
      <w:pPr>
        <w:pStyle w:val="References"/>
      </w:pPr>
      <w:r w:rsidRPr="00D22E43">
        <w:t xml:space="preserve">Bryan, C., &amp; Clegg, K. (2006). </w:t>
      </w:r>
      <w:r w:rsidRPr="00D22E43">
        <w:rPr>
          <w:i/>
          <w:iCs/>
        </w:rPr>
        <w:t>Innovative assessment in higher education.</w:t>
      </w:r>
      <w:r w:rsidRPr="00D22E43">
        <w:t xml:space="preserve"> Routledge.</w:t>
      </w:r>
    </w:p>
    <w:p w14:paraId="6FA7D10D" w14:textId="77777777" w:rsidR="00585C87" w:rsidRPr="00D22E43" w:rsidRDefault="00585C87" w:rsidP="00585C87">
      <w:pPr>
        <w:pStyle w:val="References"/>
      </w:pPr>
      <w:r w:rsidRPr="00D22E43">
        <w:t xml:space="preserve">Davies, A. (2005). Validity and validation in language testing. In E. </w:t>
      </w:r>
      <w:proofErr w:type="spellStart"/>
      <w:r w:rsidRPr="00D22E43">
        <w:t>Hinkel</w:t>
      </w:r>
      <w:proofErr w:type="spellEnd"/>
      <w:r w:rsidRPr="00D22E43">
        <w:t xml:space="preserve"> (Ed.), </w:t>
      </w:r>
      <w:r w:rsidRPr="00D22E43">
        <w:rPr>
          <w:i/>
          <w:iCs/>
        </w:rPr>
        <w:t>Handbook of research in second language teaching and learning</w:t>
      </w:r>
      <w:r w:rsidRPr="00D22E43">
        <w:t xml:space="preserve"> (pp.795–814). Lawrence Erlbaum.</w:t>
      </w:r>
    </w:p>
    <w:p w14:paraId="140BE2A0" w14:textId="77777777" w:rsidR="00585C87" w:rsidRPr="00D22E43" w:rsidRDefault="00585C87" w:rsidP="00585C87">
      <w:pPr>
        <w:pStyle w:val="References"/>
      </w:pPr>
      <w:r w:rsidRPr="00D22E43">
        <w:t xml:space="preserve">Harsh, C., &amp; Martin, G. (2013). Comparing holistic and analytic scoring methods: Issues of validity and reliability. </w:t>
      </w:r>
      <w:r w:rsidRPr="00D22E43">
        <w:rPr>
          <w:i/>
          <w:iCs/>
        </w:rPr>
        <w:t>Assessment in Education: Principles, Policy &amp; Practice. 20</w:t>
      </w:r>
      <w:r w:rsidRPr="00D22E43">
        <w:t>(3), 281–307. https://doi.org/10.1080/0969594x.2012.742422</w:t>
      </w:r>
    </w:p>
    <w:p w14:paraId="2701D431" w14:textId="77777777" w:rsidR="00585C87" w:rsidRPr="00D22E43" w:rsidRDefault="00585C87" w:rsidP="00585C87">
      <w:pPr>
        <w:pStyle w:val="References"/>
      </w:pPr>
      <w:r w:rsidRPr="00D22E43">
        <w:t xml:space="preserve">Krieg, S. (2010). The professional knowledge in Australian contemporary early childhood teacher education. </w:t>
      </w:r>
      <w:r w:rsidRPr="00D22E43">
        <w:rPr>
          <w:i/>
          <w:iCs/>
        </w:rPr>
        <w:t>Contemporary Issues in Early Childhood. 11</w:t>
      </w:r>
      <w:r w:rsidRPr="00D22E43">
        <w:t>(2), 144–155.</w:t>
      </w:r>
    </w:p>
    <w:p w14:paraId="0C361AE5" w14:textId="77777777" w:rsidR="00585C87" w:rsidRPr="00D22E43" w:rsidRDefault="00585C87" w:rsidP="00585C87">
      <w:pPr>
        <w:pStyle w:val="References"/>
      </w:pPr>
      <w:r w:rsidRPr="00D22E43">
        <w:t xml:space="preserve">Lew, A. A., &amp; Cheer, J. M. (Eds.). (2018). </w:t>
      </w:r>
      <w:r w:rsidRPr="00D22E43">
        <w:rPr>
          <w:i/>
          <w:iCs/>
        </w:rPr>
        <w:t>Tourism resilience and adaptation to environmental change: Definitions and frameworks</w:t>
      </w:r>
      <w:r w:rsidRPr="00D22E43">
        <w:t>. Routledge.</w:t>
      </w:r>
    </w:p>
    <w:p w14:paraId="12B2746C" w14:textId="77777777" w:rsidR="00585C87" w:rsidRPr="00D22E43" w:rsidRDefault="00585C87" w:rsidP="00585C87">
      <w:pPr>
        <w:pStyle w:val="References"/>
      </w:pPr>
      <w:proofErr w:type="spellStart"/>
      <w:r w:rsidRPr="00D22E43">
        <w:t>Lopesi</w:t>
      </w:r>
      <w:proofErr w:type="spellEnd"/>
      <w:r w:rsidRPr="00D22E43">
        <w:t xml:space="preserve">, L. (2018a). Beyond essentialism: Contemporary Moana art from Aotearoa New Zealand. </w:t>
      </w:r>
      <w:r w:rsidRPr="00D22E43">
        <w:rPr>
          <w:i/>
          <w:iCs/>
        </w:rPr>
        <w:t>Afterall: A Journal of Art, Context and Enquiry, 46</w:t>
      </w:r>
      <w:r w:rsidRPr="00D22E43">
        <w:t xml:space="preserve">, 106–115. https://doi.org/10.1086/700252 </w:t>
      </w:r>
    </w:p>
    <w:p w14:paraId="632913AC" w14:textId="77777777" w:rsidR="00585C87" w:rsidRPr="00D22E43" w:rsidRDefault="00585C87" w:rsidP="00585C87">
      <w:pPr>
        <w:pStyle w:val="References"/>
      </w:pPr>
      <w:proofErr w:type="spellStart"/>
      <w:r w:rsidRPr="00D22E43">
        <w:t>Lopesi</w:t>
      </w:r>
      <w:proofErr w:type="spellEnd"/>
      <w:r w:rsidRPr="00D22E43">
        <w:t xml:space="preserve">, L. (2018b). </w:t>
      </w:r>
      <w:r w:rsidRPr="00D22E43">
        <w:rPr>
          <w:i/>
          <w:iCs/>
        </w:rPr>
        <w:t>False divides</w:t>
      </w:r>
      <w:r w:rsidRPr="00D22E43">
        <w:t>. Bridget Williams Books.</w:t>
      </w:r>
    </w:p>
    <w:p w14:paraId="39E48F6B" w14:textId="77777777" w:rsidR="00585C87" w:rsidRPr="00D22E43" w:rsidRDefault="00585C87" w:rsidP="00585C87">
      <w:pPr>
        <w:pStyle w:val="References"/>
      </w:pPr>
      <w:r w:rsidRPr="00D22E43">
        <w:t xml:space="preserve">Money, J., &amp; Schiffman, G., (Eds.). (1966). </w:t>
      </w:r>
      <w:r w:rsidRPr="00D22E43">
        <w:rPr>
          <w:i/>
          <w:iCs/>
        </w:rPr>
        <w:t>The disabled reader: Education of the dyslexic child</w:t>
      </w:r>
      <w:r w:rsidRPr="00D22E43">
        <w:t>. Johns Hopkins Press.</w:t>
      </w:r>
    </w:p>
    <w:p w14:paraId="105EBEDC" w14:textId="77777777" w:rsidR="00585C87" w:rsidRPr="00D22E43" w:rsidRDefault="00585C87" w:rsidP="00585C87">
      <w:pPr>
        <w:pStyle w:val="References"/>
      </w:pPr>
      <w:r w:rsidRPr="00D22E43">
        <w:t xml:space="preserve">Smith, K. (2008). </w:t>
      </w:r>
      <w:r w:rsidRPr="00D22E43">
        <w:rPr>
          <w:i/>
          <w:iCs/>
        </w:rPr>
        <w:t>Environmental hazards: Assessing risks and reducing disaster.</w:t>
      </w:r>
      <w:r w:rsidRPr="00D22E43">
        <w:t xml:space="preserve"> http://www-dawsonera-om.dcu.idm.oclc.org/abstract/9780203884805</w:t>
      </w:r>
    </w:p>
    <w:p w14:paraId="1DCCC03C" w14:textId="77777777" w:rsidR="00585C87" w:rsidRPr="00D22E43" w:rsidRDefault="00585C87" w:rsidP="00585C87">
      <w:pPr>
        <w:pStyle w:val="References"/>
      </w:pPr>
      <w:r w:rsidRPr="00D22E43">
        <w:t xml:space="preserve">Speech Pathology </w:t>
      </w:r>
      <w:proofErr w:type="spellStart"/>
      <w:r w:rsidRPr="00D22E43">
        <w:t>Aus</w:t>
      </w:r>
      <w:proofErr w:type="spellEnd"/>
      <w:r w:rsidRPr="00D22E43">
        <w:t xml:space="preserve"> [@</w:t>
      </w:r>
      <w:proofErr w:type="spellStart"/>
      <w:r w:rsidRPr="00D22E43">
        <w:t>SpeechPathAus</w:t>
      </w:r>
      <w:proofErr w:type="spellEnd"/>
      <w:r w:rsidRPr="00D22E43">
        <w:t xml:space="preserve">]. (2017, August 20). </w:t>
      </w:r>
      <w:r w:rsidRPr="00D22E43">
        <w:rPr>
          <w:i/>
          <w:iCs/>
        </w:rPr>
        <w:t>Communication is a human right, yet barriers to communication accessibility still exist. How can you help? #</w:t>
      </w:r>
      <w:proofErr w:type="spellStart"/>
      <w:r w:rsidRPr="00D22E43">
        <w:rPr>
          <w:i/>
          <w:iCs/>
        </w:rPr>
        <w:t>SPweek</w:t>
      </w:r>
      <w:proofErr w:type="spellEnd"/>
      <w:r w:rsidRPr="00D22E43">
        <w:rPr>
          <w:i/>
          <w:iCs/>
        </w:rPr>
        <w:t xml:space="preserve"> goo.gl/</w:t>
      </w:r>
      <w:proofErr w:type="spellStart"/>
      <w:r w:rsidRPr="00D22E43">
        <w:rPr>
          <w:i/>
          <w:iCs/>
        </w:rPr>
        <w:t>xmWQNL</w:t>
      </w:r>
      <w:proofErr w:type="spellEnd"/>
      <w:r w:rsidRPr="00D22E43">
        <w:t xml:space="preserve"> [Image attached] [Tweet]. Twitter. https://twitter.com/SpeechPathAus/status/899167896164864001</w:t>
      </w:r>
    </w:p>
    <w:p w14:paraId="1B1220F6" w14:textId="77777777" w:rsidR="00FC6578" w:rsidRPr="00D22E43" w:rsidRDefault="00585C87" w:rsidP="00585C87">
      <w:pPr>
        <w:pStyle w:val="References"/>
      </w:pPr>
      <w:r w:rsidRPr="00D22E43">
        <w:t xml:space="preserve">Zimmer, A. (2015, October 13). Increase in homelessness affecting city real estates. </w:t>
      </w:r>
      <w:r w:rsidRPr="00D22E43">
        <w:rPr>
          <w:i/>
          <w:iCs/>
        </w:rPr>
        <w:t>The Awl</w:t>
      </w:r>
      <w:r w:rsidRPr="00D22E43">
        <w:t>. http://www.dnainfo.com/new-york/20151013/murray-hill/increase-homelessness-affecting-city-real-estate-brokers-say.</w:t>
      </w:r>
    </w:p>
    <w:sectPr w:rsidR="00FC6578" w:rsidRPr="00D22E43" w:rsidSect="00C7502A">
      <w:footerReference w:type="default" r:id="rId14"/>
      <w:pgSz w:w="11906" w:h="16838" w:code="9"/>
      <w:pgMar w:top="1310" w:right="1699" w:bottom="1987" w:left="1411" w:header="720" w:footer="720" w:gutter="284"/>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20-12-07T16:02:00Z" w:initials="u">
    <w:p w14:paraId="2569D8D7" w14:textId="27071DE9" w:rsidR="005A74B1" w:rsidRDefault="005A74B1">
      <w:pPr>
        <w:pStyle w:val="af3"/>
      </w:pPr>
      <w:r>
        <w:rPr>
          <w:rStyle w:val="af2"/>
        </w:rPr>
        <w:annotationRef/>
      </w:r>
      <w:r>
        <w:rPr>
          <w:rFonts w:hint="eastAsia"/>
        </w:rPr>
        <w:t>Times New Roman 20pt</w:t>
      </w:r>
      <w:r>
        <w:t xml:space="preserve"> Bold</w:t>
      </w:r>
    </w:p>
  </w:comment>
  <w:comment w:id="2" w:author="user" w:date="2020-12-07T16:04:00Z" w:initials="u">
    <w:p w14:paraId="694E5863" w14:textId="6398FAD7" w:rsidR="00B8008A" w:rsidRDefault="00B8008A">
      <w:pPr>
        <w:pStyle w:val="af3"/>
        <w:rPr>
          <w:rFonts w:hint="eastAsia"/>
        </w:rPr>
      </w:pPr>
      <w:r>
        <w:rPr>
          <w:rStyle w:val="af2"/>
        </w:rPr>
        <w:annotationRef/>
      </w:r>
      <w:r>
        <w:rPr>
          <w:rFonts w:hint="eastAsia"/>
        </w:rPr>
        <w:t>標楷體</w:t>
      </w:r>
      <w:r>
        <w:rPr>
          <w:rFonts w:hint="eastAsia"/>
        </w:rPr>
        <w:t xml:space="preserve"> 22</w:t>
      </w:r>
      <w:r>
        <w:t>pt Bold</w:t>
      </w:r>
      <w:r>
        <w:rPr>
          <w:rFonts w:hint="eastAsia"/>
        </w:rPr>
        <w:t xml:space="preserve"> </w:t>
      </w:r>
    </w:p>
  </w:comment>
  <w:comment w:id="3" w:author="user" w:date="2020-12-07T16:04:00Z" w:initials="u">
    <w:p w14:paraId="57F207FC" w14:textId="78634894" w:rsidR="00B8008A" w:rsidRDefault="00B8008A">
      <w:pPr>
        <w:pStyle w:val="af3"/>
      </w:pPr>
      <w:r>
        <w:rPr>
          <w:rStyle w:val="af2"/>
        </w:rPr>
        <w:annotationRef/>
      </w:r>
      <w:r>
        <w:rPr>
          <w:rFonts w:hint="eastAsia"/>
        </w:rPr>
        <w:t>Times New Roman 18pt</w:t>
      </w:r>
      <w:r>
        <w:t xml:space="preserve"> Bold</w:t>
      </w:r>
    </w:p>
  </w:comment>
  <w:comment w:id="4" w:author="user" w:date="2020-12-07T16:05:00Z" w:initials="u">
    <w:p w14:paraId="160F081F" w14:textId="77777777" w:rsidR="00B8008A" w:rsidRDefault="00B8008A" w:rsidP="00B8008A">
      <w:pPr>
        <w:pStyle w:val="af3"/>
      </w:pPr>
      <w:r>
        <w:rPr>
          <w:rStyle w:val="af2"/>
        </w:rPr>
        <w:annotationRef/>
      </w:r>
      <w:r>
        <w:rPr>
          <w:rFonts w:hint="eastAsia"/>
        </w:rPr>
        <w:t>Times New Roman 18pt</w:t>
      </w:r>
      <w:r>
        <w:t xml:space="preserve"> Bold</w:t>
      </w:r>
    </w:p>
    <w:p w14:paraId="59B7551E" w14:textId="77777777" w:rsidR="00B8008A" w:rsidRDefault="00B8008A" w:rsidP="00B8008A">
      <w:pPr>
        <w:pStyle w:val="af3"/>
      </w:pPr>
      <w:r>
        <w:rPr>
          <w:rFonts w:hint="eastAsia"/>
        </w:rPr>
        <w:t>標楷體</w:t>
      </w:r>
      <w:r>
        <w:rPr>
          <w:rFonts w:hint="eastAsia"/>
        </w:rPr>
        <w:t xml:space="preserve"> 18</w:t>
      </w:r>
      <w:r>
        <w:t>pt Bold</w:t>
      </w:r>
    </w:p>
    <w:p w14:paraId="69494127" w14:textId="77777777" w:rsidR="00B8008A" w:rsidRDefault="00B8008A" w:rsidP="00B8008A">
      <w:pPr>
        <w:pStyle w:val="af3"/>
      </w:pPr>
      <w:r>
        <w:t>Please use the English name on your passport</w:t>
      </w:r>
    </w:p>
    <w:p w14:paraId="3A556C88" w14:textId="77777777" w:rsidR="00B8008A" w:rsidRDefault="00B8008A" w:rsidP="00B8008A">
      <w:pPr>
        <w:pStyle w:val="af3"/>
      </w:pPr>
      <w:r w:rsidRPr="00724F36">
        <w:rPr>
          <w:b/>
        </w:rPr>
        <w:t>Local Student</w:t>
      </w:r>
      <w:r>
        <w:t>: both Chinese and English name</w:t>
      </w:r>
    </w:p>
    <w:p w14:paraId="299A5C85" w14:textId="5301085D" w:rsidR="00B8008A" w:rsidRDefault="00B8008A">
      <w:pPr>
        <w:pStyle w:val="af3"/>
        <w:rPr>
          <w:rFonts w:hint="eastAsia"/>
        </w:rPr>
      </w:pPr>
      <w:r w:rsidRPr="00724F36">
        <w:rPr>
          <w:b/>
        </w:rPr>
        <w:t>International Student</w:t>
      </w:r>
      <w:r>
        <w:t>: English name</w:t>
      </w:r>
    </w:p>
  </w:comment>
  <w:comment w:id="5" w:author="user" w:date="2020-12-07T16:05:00Z" w:initials="u">
    <w:p w14:paraId="5791F496" w14:textId="561241A4" w:rsidR="00B8008A" w:rsidRPr="00B8008A" w:rsidRDefault="00B8008A">
      <w:pPr>
        <w:pStyle w:val="af3"/>
        <w:rPr>
          <w:rFonts w:hint="eastAsia"/>
        </w:rPr>
      </w:pPr>
      <w:r>
        <w:rPr>
          <w:rStyle w:val="af2"/>
        </w:rPr>
        <w:annotationRef/>
      </w:r>
      <w:r>
        <w:t>Advisor’s name: Times</w:t>
      </w:r>
      <w:r>
        <w:rPr>
          <w:rFonts w:hint="eastAsia"/>
        </w:rPr>
        <w:t xml:space="preserve"> New Roman 18pt</w:t>
      </w:r>
      <w:r>
        <w:t xml:space="preserve"> Bold</w:t>
      </w:r>
    </w:p>
  </w:comment>
  <w:comment w:id="6" w:author="user" w:date="2020-12-07T16:06:00Z" w:initials="u">
    <w:p w14:paraId="12B19A0B" w14:textId="77777777" w:rsidR="00B8008A" w:rsidRDefault="00B8008A" w:rsidP="00B8008A">
      <w:pPr>
        <w:pStyle w:val="af3"/>
      </w:pPr>
      <w:r>
        <w:rPr>
          <w:rStyle w:val="af2"/>
        </w:rPr>
        <w:annotationRef/>
      </w:r>
      <w:r>
        <w:rPr>
          <w:rFonts w:hint="eastAsia"/>
        </w:rPr>
        <w:t>Times New Roman 1</w:t>
      </w:r>
      <w:r>
        <w:t>6</w:t>
      </w:r>
      <w:r>
        <w:rPr>
          <w:rFonts w:hint="eastAsia"/>
        </w:rPr>
        <w:t>pt</w:t>
      </w:r>
      <w:r>
        <w:t xml:space="preserve"> Bold</w:t>
      </w:r>
    </w:p>
    <w:p w14:paraId="426F634D" w14:textId="77777777" w:rsidR="00B8008A" w:rsidRDefault="00B8008A" w:rsidP="00B8008A">
      <w:pPr>
        <w:pStyle w:val="af3"/>
      </w:pPr>
      <w:r>
        <w:t>Spring Semester: January</w:t>
      </w:r>
    </w:p>
    <w:p w14:paraId="18D25050" w14:textId="46414981" w:rsidR="00B8008A" w:rsidRDefault="00B8008A" w:rsidP="00B8008A">
      <w:pPr>
        <w:pStyle w:val="af3"/>
      </w:pPr>
      <w:r>
        <w:t>Fall Semester: December</w:t>
      </w:r>
    </w:p>
  </w:comment>
  <w:comment w:id="7" w:author="user" w:date="2020-12-07T16:06:00Z" w:initials="u">
    <w:p w14:paraId="20A670BA" w14:textId="77777777" w:rsidR="00B8008A" w:rsidRDefault="00B8008A" w:rsidP="00B8008A">
      <w:pPr>
        <w:snapToGrid w:val="0"/>
        <w:rPr>
          <w:rFonts w:ascii="Arial" w:hAnsi="Arial" w:cs="Arial"/>
        </w:rPr>
      </w:pPr>
      <w:r>
        <w:rPr>
          <w:rStyle w:val="af2"/>
        </w:rPr>
        <w:annotationRef/>
      </w:r>
      <w:r w:rsidRPr="00A835D3">
        <w:rPr>
          <w:rFonts w:ascii="微軟正黑體" w:eastAsia="微軟正黑體" w:hAnsi="微軟正黑體" w:cs="Arial" w:hint="eastAsia"/>
          <w:b/>
          <w:bCs/>
        </w:rPr>
        <w:t>大標</w:t>
      </w:r>
      <w:r>
        <w:rPr>
          <w:rFonts w:ascii="Arial" w:hAnsi="Arial" w:cs="Arial"/>
          <w:b/>
          <w:bCs/>
        </w:rPr>
        <w:t>Heading 1</w:t>
      </w:r>
      <w:r>
        <w:rPr>
          <w:rFonts w:ascii="Arial" w:hAnsi="Arial" w:cs="Arial"/>
        </w:rPr>
        <w:t>:</w:t>
      </w:r>
      <w:r>
        <w:rPr>
          <w:rFonts w:ascii="Arial" w:hAnsi="Arial" w:cs="Arial"/>
        </w:rPr>
        <w:br/>
        <w:t>Times New Roman;</w:t>
      </w:r>
      <w:r>
        <w:rPr>
          <w:rFonts w:ascii="Arial" w:hAnsi="Arial" w:cs="Arial"/>
        </w:rPr>
        <w:br/>
        <w:t>Bold; 16pt font</w:t>
      </w:r>
    </w:p>
    <w:p w14:paraId="2C3F5C00" w14:textId="77777777" w:rsidR="00B8008A" w:rsidRDefault="00B8008A" w:rsidP="00B8008A">
      <w:pPr>
        <w:snapToGrid w:val="0"/>
        <w:rPr>
          <w:rFonts w:ascii="Arial" w:hAnsi="Arial" w:cs="Arial"/>
        </w:rPr>
      </w:pPr>
      <w:r w:rsidRPr="006A0B1F">
        <w:rPr>
          <w:rFonts w:ascii="微軟正黑體" w:eastAsia="微軟正黑體" w:hAnsi="微軟正黑體" w:cs="Arial" w:hint="eastAsia"/>
          <w:b/>
          <w:bCs/>
        </w:rPr>
        <w:t>內文</w:t>
      </w:r>
      <w:r>
        <w:rPr>
          <w:rFonts w:ascii="Arial" w:hAnsi="Arial" w:cs="Arial"/>
          <w:b/>
          <w:bCs/>
        </w:rPr>
        <w:t>Content</w:t>
      </w:r>
      <w:r>
        <w:rPr>
          <w:rFonts w:ascii="Arial" w:hAnsi="Arial" w:cs="Arial"/>
        </w:rPr>
        <w:t>:</w:t>
      </w:r>
    </w:p>
    <w:p w14:paraId="15B929F8" w14:textId="77777777" w:rsidR="00B8008A" w:rsidRDefault="00B8008A" w:rsidP="00B8008A">
      <w:pPr>
        <w:snapToGrid w:val="0"/>
        <w:rPr>
          <w:rFonts w:ascii="Arial" w:hAnsi="Arial" w:cs="Arial"/>
        </w:rPr>
      </w:pPr>
      <w:r>
        <w:rPr>
          <w:rFonts w:ascii="Arial" w:hAnsi="Arial" w:cs="Arial"/>
        </w:rPr>
        <w:t>Times New Roman;</w:t>
      </w:r>
    </w:p>
    <w:p w14:paraId="7B8BCAE2" w14:textId="77777777" w:rsidR="00B8008A" w:rsidRPr="009F2750" w:rsidRDefault="00B8008A" w:rsidP="00B8008A">
      <w:pPr>
        <w:snapToGrid w:val="0"/>
        <w:rPr>
          <w:rFonts w:ascii="Arial" w:hAnsi="Arial" w:cs="Arial"/>
        </w:rPr>
      </w:pPr>
      <w:r>
        <w:rPr>
          <w:rFonts w:ascii="Arial" w:hAnsi="Arial" w:cs="Arial"/>
        </w:rPr>
        <w:t>12pt font</w:t>
      </w:r>
    </w:p>
    <w:p w14:paraId="5F7B2FB4" w14:textId="68A310AE" w:rsidR="00B8008A" w:rsidRDefault="00B8008A">
      <w:pPr>
        <w:pStyle w:val="af3"/>
      </w:pPr>
    </w:p>
  </w:comment>
  <w:comment w:id="11" w:author="user" w:date="2020-12-07T16:09:00Z" w:initials="u">
    <w:p w14:paraId="77F9D575" w14:textId="77777777" w:rsidR="00B8008A" w:rsidRDefault="00B8008A" w:rsidP="00B8008A">
      <w:pPr>
        <w:snapToGrid w:val="0"/>
        <w:rPr>
          <w:rFonts w:ascii="Arial" w:hAnsi="Arial" w:cs="Arial"/>
        </w:rPr>
      </w:pPr>
      <w:r>
        <w:rPr>
          <w:rStyle w:val="af2"/>
        </w:rPr>
        <w:annotationRef/>
      </w:r>
      <w:r w:rsidRPr="00A835D3">
        <w:rPr>
          <w:rFonts w:ascii="微軟正黑體" w:eastAsia="微軟正黑體" w:hAnsi="微軟正黑體" w:cs="Arial" w:hint="eastAsia"/>
          <w:b/>
          <w:bCs/>
        </w:rPr>
        <w:t>大標</w:t>
      </w:r>
      <w:r>
        <w:rPr>
          <w:rFonts w:ascii="Arial" w:hAnsi="Arial" w:cs="Arial"/>
          <w:b/>
          <w:bCs/>
        </w:rPr>
        <w:t>Heading 1</w:t>
      </w:r>
      <w:r>
        <w:rPr>
          <w:rFonts w:ascii="Arial" w:hAnsi="Arial" w:cs="Arial"/>
        </w:rPr>
        <w:t>:</w:t>
      </w:r>
      <w:r>
        <w:rPr>
          <w:rFonts w:ascii="Arial" w:hAnsi="Arial" w:cs="Arial"/>
        </w:rPr>
        <w:br/>
      </w:r>
      <w:r w:rsidRPr="00FC6578">
        <w:rPr>
          <w:rFonts w:ascii="Arial" w:hAnsi="Arial" w:cs="Arial" w:hint="eastAsia"/>
        </w:rPr>
        <w:t>標楷體</w:t>
      </w:r>
      <w:r>
        <w:rPr>
          <w:rFonts w:ascii="Arial" w:hAnsi="Arial" w:cs="Arial"/>
        </w:rPr>
        <w:t>; Bold; 16pt font</w:t>
      </w:r>
    </w:p>
    <w:p w14:paraId="467ED720" w14:textId="77777777" w:rsidR="00B8008A" w:rsidRDefault="00B8008A" w:rsidP="00B8008A">
      <w:pPr>
        <w:snapToGrid w:val="0"/>
        <w:rPr>
          <w:rFonts w:ascii="Arial" w:hAnsi="Arial" w:cs="Arial"/>
        </w:rPr>
      </w:pPr>
      <w:r w:rsidRPr="006A0B1F">
        <w:rPr>
          <w:rFonts w:ascii="微軟正黑體" w:eastAsia="微軟正黑體" w:hAnsi="微軟正黑體" w:cs="Arial" w:hint="eastAsia"/>
          <w:b/>
          <w:bCs/>
        </w:rPr>
        <w:t>內文</w:t>
      </w:r>
      <w:r>
        <w:rPr>
          <w:rFonts w:ascii="Arial" w:hAnsi="Arial" w:cs="Arial"/>
          <w:b/>
          <w:bCs/>
        </w:rPr>
        <w:t>Content</w:t>
      </w:r>
      <w:r>
        <w:rPr>
          <w:rFonts w:ascii="Arial" w:hAnsi="Arial" w:cs="Arial"/>
        </w:rPr>
        <w:t>:</w:t>
      </w:r>
    </w:p>
    <w:p w14:paraId="0B0FB694" w14:textId="77777777" w:rsidR="00B8008A" w:rsidRPr="009F2750" w:rsidRDefault="00B8008A" w:rsidP="00B8008A">
      <w:pPr>
        <w:snapToGrid w:val="0"/>
        <w:rPr>
          <w:rFonts w:ascii="Arial" w:hAnsi="Arial" w:cs="Arial"/>
        </w:rPr>
      </w:pPr>
      <w:r w:rsidRPr="00FC6578">
        <w:rPr>
          <w:rFonts w:ascii="Arial" w:hAnsi="Arial" w:cs="Arial" w:hint="eastAsia"/>
        </w:rPr>
        <w:t>標楷體</w:t>
      </w:r>
      <w:r>
        <w:rPr>
          <w:rFonts w:ascii="Arial" w:hAnsi="Arial" w:cs="Arial"/>
        </w:rPr>
        <w:t>; 12pt font</w:t>
      </w:r>
    </w:p>
    <w:p w14:paraId="57616FCB" w14:textId="500AB595" w:rsidR="00B8008A" w:rsidRDefault="00B8008A">
      <w:pPr>
        <w:pStyle w:val="af3"/>
      </w:pPr>
    </w:p>
  </w:comment>
  <w:comment w:id="14" w:author="user" w:date="2020-12-07T16:12:00Z" w:initials="u">
    <w:p w14:paraId="7F11FDB9" w14:textId="77777777" w:rsidR="008F2EF4" w:rsidRDefault="008F2EF4" w:rsidP="008F2EF4">
      <w:pPr>
        <w:snapToGrid w:val="0"/>
        <w:rPr>
          <w:rFonts w:ascii="Arial" w:hAnsi="Arial" w:cs="Arial"/>
        </w:rPr>
      </w:pPr>
      <w:r>
        <w:rPr>
          <w:rStyle w:val="af2"/>
        </w:rPr>
        <w:annotationRef/>
      </w:r>
      <w:r w:rsidRPr="00A835D3">
        <w:rPr>
          <w:rFonts w:ascii="微軟正黑體" w:eastAsia="微軟正黑體" w:hAnsi="微軟正黑體" w:cs="Arial" w:hint="eastAsia"/>
          <w:b/>
          <w:bCs/>
        </w:rPr>
        <w:t>大標</w:t>
      </w:r>
      <w:r>
        <w:rPr>
          <w:rFonts w:ascii="Arial" w:hAnsi="Arial" w:cs="Arial"/>
          <w:b/>
          <w:bCs/>
        </w:rPr>
        <w:t>Heading 1</w:t>
      </w:r>
      <w:r>
        <w:rPr>
          <w:rFonts w:ascii="Arial" w:hAnsi="Arial" w:cs="Arial"/>
        </w:rPr>
        <w:t>:</w:t>
      </w:r>
      <w:r>
        <w:rPr>
          <w:rFonts w:ascii="Arial" w:hAnsi="Arial" w:cs="Arial"/>
        </w:rPr>
        <w:br/>
      </w:r>
      <w:r>
        <w:rPr>
          <w:rFonts w:ascii="Arial" w:hAnsi="Arial" w:cs="Arial" w:hint="eastAsia"/>
          <w:lang w:eastAsia="zh-CN"/>
        </w:rPr>
        <w:t>T</w:t>
      </w:r>
      <w:r>
        <w:rPr>
          <w:rFonts w:ascii="Arial" w:hAnsi="Arial" w:cs="Arial"/>
          <w:lang w:eastAsia="zh-CN"/>
        </w:rPr>
        <w:t>imes New Roman;</w:t>
      </w:r>
      <w:r>
        <w:rPr>
          <w:rFonts w:ascii="Arial" w:hAnsi="Arial" w:cs="Arial"/>
        </w:rPr>
        <w:t xml:space="preserve"> Bold; 16pt font</w:t>
      </w:r>
    </w:p>
    <w:p w14:paraId="703F8F73" w14:textId="77777777" w:rsidR="008F2EF4" w:rsidRDefault="008F2EF4" w:rsidP="008F2EF4">
      <w:pPr>
        <w:snapToGrid w:val="0"/>
        <w:rPr>
          <w:rFonts w:ascii="Arial" w:hAnsi="Arial" w:cs="Arial"/>
        </w:rPr>
      </w:pPr>
      <w:r w:rsidRPr="006A0B1F">
        <w:rPr>
          <w:rFonts w:ascii="微軟正黑體" w:eastAsia="微軟正黑體" w:hAnsi="微軟正黑體" w:cs="Arial" w:hint="eastAsia"/>
          <w:b/>
          <w:bCs/>
        </w:rPr>
        <w:t>內文</w:t>
      </w:r>
      <w:r>
        <w:rPr>
          <w:rFonts w:ascii="Arial" w:hAnsi="Arial" w:cs="Arial"/>
          <w:b/>
          <w:bCs/>
        </w:rPr>
        <w:t>Content</w:t>
      </w:r>
      <w:r>
        <w:rPr>
          <w:rFonts w:ascii="Arial" w:hAnsi="Arial" w:cs="Arial"/>
        </w:rPr>
        <w:t>:</w:t>
      </w:r>
    </w:p>
    <w:p w14:paraId="516F28AF" w14:textId="77777777" w:rsidR="008F2EF4" w:rsidRPr="009F2750" w:rsidRDefault="008F2EF4" w:rsidP="008F2EF4">
      <w:pPr>
        <w:snapToGrid w:val="0"/>
        <w:rPr>
          <w:rFonts w:ascii="Arial" w:hAnsi="Arial" w:cs="Arial"/>
        </w:rPr>
      </w:pPr>
      <w:r>
        <w:rPr>
          <w:rFonts w:ascii="Arial" w:hAnsi="Arial" w:cs="Arial" w:hint="eastAsia"/>
          <w:lang w:eastAsia="zh-CN"/>
        </w:rPr>
        <w:t>T</w:t>
      </w:r>
      <w:r>
        <w:rPr>
          <w:rFonts w:ascii="Arial" w:hAnsi="Arial" w:cs="Arial"/>
          <w:lang w:eastAsia="zh-CN"/>
        </w:rPr>
        <w:t>imes New Roman</w:t>
      </w:r>
      <w:r>
        <w:rPr>
          <w:rFonts w:ascii="Arial" w:hAnsi="Arial" w:cs="Arial"/>
        </w:rPr>
        <w:t>; 12pt font</w:t>
      </w:r>
    </w:p>
    <w:p w14:paraId="381B27C7" w14:textId="04D1C8D3" w:rsidR="008F2EF4" w:rsidRDefault="008F2EF4">
      <w:pPr>
        <w:pStyle w:val="af3"/>
      </w:pPr>
    </w:p>
  </w:comment>
  <w:comment w:id="16" w:author="user" w:date="2020-12-07T16:11:00Z" w:initials="u">
    <w:p w14:paraId="052172AC" w14:textId="77777777" w:rsidR="00894D9D" w:rsidRDefault="00894D9D" w:rsidP="00894D9D">
      <w:pPr>
        <w:snapToGrid w:val="0"/>
        <w:rPr>
          <w:rFonts w:ascii="Arial" w:hAnsi="Arial" w:cs="Arial"/>
        </w:rPr>
      </w:pPr>
      <w:r>
        <w:rPr>
          <w:rStyle w:val="af2"/>
        </w:rPr>
        <w:annotationRef/>
      </w:r>
      <w:r w:rsidRPr="00A835D3">
        <w:rPr>
          <w:rFonts w:ascii="微軟正黑體" w:eastAsia="微軟正黑體" w:hAnsi="微軟正黑體" w:cs="Arial" w:hint="eastAsia"/>
          <w:b/>
          <w:bCs/>
        </w:rPr>
        <w:t>大標</w:t>
      </w:r>
      <w:r>
        <w:rPr>
          <w:rFonts w:ascii="Arial" w:hAnsi="Arial" w:cs="Arial"/>
          <w:b/>
          <w:bCs/>
        </w:rPr>
        <w:t>Heading 1</w:t>
      </w:r>
      <w:r>
        <w:rPr>
          <w:rFonts w:ascii="Arial" w:hAnsi="Arial" w:cs="Arial"/>
        </w:rPr>
        <w:t>:</w:t>
      </w:r>
      <w:r>
        <w:rPr>
          <w:rFonts w:ascii="Arial" w:hAnsi="Arial" w:cs="Arial"/>
        </w:rPr>
        <w:br/>
      </w:r>
      <w:r>
        <w:rPr>
          <w:rFonts w:ascii="Arial" w:hAnsi="Arial" w:cs="Arial" w:hint="eastAsia"/>
          <w:lang w:eastAsia="zh-CN"/>
        </w:rPr>
        <w:t>T</w:t>
      </w:r>
      <w:r>
        <w:rPr>
          <w:rFonts w:ascii="Arial" w:hAnsi="Arial" w:cs="Arial"/>
          <w:lang w:eastAsia="zh-CN"/>
        </w:rPr>
        <w:t>imes New Roman;</w:t>
      </w:r>
      <w:r>
        <w:rPr>
          <w:rFonts w:ascii="Arial" w:hAnsi="Arial" w:cs="Arial"/>
        </w:rPr>
        <w:t xml:space="preserve"> Bold; 16pt font</w:t>
      </w:r>
    </w:p>
    <w:p w14:paraId="6F38D233" w14:textId="77777777" w:rsidR="00894D9D" w:rsidRDefault="00894D9D" w:rsidP="00894D9D">
      <w:pPr>
        <w:snapToGrid w:val="0"/>
        <w:rPr>
          <w:rFonts w:ascii="Arial" w:hAnsi="Arial" w:cs="Arial"/>
        </w:rPr>
      </w:pPr>
      <w:r w:rsidRPr="006A0B1F">
        <w:rPr>
          <w:rFonts w:ascii="微軟正黑體" w:eastAsia="微軟正黑體" w:hAnsi="微軟正黑體" w:cs="Arial" w:hint="eastAsia"/>
          <w:b/>
          <w:bCs/>
        </w:rPr>
        <w:t>內文</w:t>
      </w:r>
      <w:r>
        <w:rPr>
          <w:rFonts w:ascii="Arial" w:hAnsi="Arial" w:cs="Arial"/>
          <w:b/>
          <w:bCs/>
        </w:rPr>
        <w:t>Content</w:t>
      </w:r>
      <w:r>
        <w:rPr>
          <w:rFonts w:ascii="Arial" w:hAnsi="Arial" w:cs="Arial"/>
        </w:rPr>
        <w:t>:</w:t>
      </w:r>
    </w:p>
    <w:p w14:paraId="71E4E4B0" w14:textId="77777777" w:rsidR="00894D9D" w:rsidRPr="009F2750" w:rsidRDefault="00894D9D" w:rsidP="00894D9D">
      <w:pPr>
        <w:snapToGrid w:val="0"/>
        <w:rPr>
          <w:rFonts w:ascii="Arial" w:hAnsi="Arial" w:cs="Arial"/>
        </w:rPr>
      </w:pPr>
      <w:r>
        <w:rPr>
          <w:rFonts w:ascii="Arial" w:hAnsi="Arial" w:cs="Arial" w:hint="eastAsia"/>
          <w:lang w:eastAsia="zh-CN"/>
        </w:rPr>
        <w:t>T</w:t>
      </w:r>
      <w:r>
        <w:rPr>
          <w:rFonts w:ascii="Arial" w:hAnsi="Arial" w:cs="Arial"/>
          <w:lang w:eastAsia="zh-CN"/>
        </w:rPr>
        <w:t>imes New Roman</w:t>
      </w:r>
      <w:r>
        <w:rPr>
          <w:rFonts w:ascii="Arial" w:hAnsi="Arial" w:cs="Arial"/>
        </w:rPr>
        <w:t>; 12pt font</w:t>
      </w:r>
    </w:p>
    <w:p w14:paraId="12EA7114" w14:textId="4700CF67" w:rsidR="00894D9D" w:rsidRDefault="00894D9D">
      <w:pPr>
        <w:pStyle w:val="af3"/>
      </w:pPr>
    </w:p>
  </w:comment>
  <w:comment w:id="18" w:author="user" w:date="2020-12-07T16:11:00Z" w:initials="u">
    <w:p w14:paraId="50A7A2EB" w14:textId="77777777" w:rsidR="00894D9D" w:rsidRDefault="00894D9D" w:rsidP="00894D9D">
      <w:pPr>
        <w:snapToGrid w:val="0"/>
        <w:rPr>
          <w:rFonts w:ascii="Arial" w:hAnsi="Arial" w:cs="Arial"/>
        </w:rPr>
      </w:pPr>
      <w:r>
        <w:rPr>
          <w:rStyle w:val="af2"/>
        </w:rPr>
        <w:annotationRef/>
      </w:r>
      <w:r w:rsidRPr="00A835D3">
        <w:rPr>
          <w:rFonts w:ascii="微軟正黑體" w:eastAsia="微軟正黑體" w:hAnsi="微軟正黑體" w:cs="Arial" w:hint="eastAsia"/>
          <w:b/>
          <w:bCs/>
        </w:rPr>
        <w:t>大標</w:t>
      </w:r>
      <w:r>
        <w:rPr>
          <w:rFonts w:ascii="Arial" w:hAnsi="Arial" w:cs="Arial"/>
          <w:b/>
          <w:bCs/>
        </w:rPr>
        <w:t>Heading 1</w:t>
      </w:r>
      <w:r>
        <w:rPr>
          <w:rFonts w:ascii="Arial" w:hAnsi="Arial" w:cs="Arial"/>
        </w:rPr>
        <w:t>:</w:t>
      </w:r>
      <w:r>
        <w:rPr>
          <w:rFonts w:ascii="Arial" w:hAnsi="Arial" w:cs="Arial"/>
        </w:rPr>
        <w:br/>
      </w:r>
      <w:r>
        <w:rPr>
          <w:rFonts w:ascii="Arial" w:hAnsi="Arial" w:cs="Arial" w:hint="eastAsia"/>
          <w:lang w:eastAsia="zh-CN"/>
        </w:rPr>
        <w:t>T</w:t>
      </w:r>
      <w:r>
        <w:rPr>
          <w:rFonts w:ascii="Arial" w:hAnsi="Arial" w:cs="Arial"/>
          <w:lang w:eastAsia="zh-CN"/>
        </w:rPr>
        <w:t>imes New Roman;</w:t>
      </w:r>
      <w:r>
        <w:rPr>
          <w:rFonts w:ascii="Arial" w:hAnsi="Arial" w:cs="Arial"/>
        </w:rPr>
        <w:t xml:space="preserve"> Bold; 16pt font</w:t>
      </w:r>
    </w:p>
    <w:p w14:paraId="4A21E3F1" w14:textId="77777777" w:rsidR="00894D9D" w:rsidRDefault="00894D9D" w:rsidP="00894D9D">
      <w:pPr>
        <w:snapToGrid w:val="0"/>
        <w:rPr>
          <w:rFonts w:ascii="Arial" w:hAnsi="Arial" w:cs="Arial"/>
        </w:rPr>
      </w:pPr>
      <w:r w:rsidRPr="006A0B1F">
        <w:rPr>
          <w:rFonts w:ascii="微軟正黑體" w:eastAsia="微軟正黑體" w:hAnsi="微軟正黑體" w:cs="Arial" w:hint="eastAsia"/>
          <w:b/>
          <w:bCs/>
        </w:rPr>
        <w:t>內文</w:t>
      </w:r>
      <w:r>
        <w:rPr>
          <w:rFonts w:ascii="Arial" w:hAnsi="Arial" w:cs="Arial"/>
          <w:b/>
          <w:bCs/>
        </w:rPr>
        <w:t>Content</w:t>
      </w:r>
      <w:r>
        <w:rPr>
          <w:rFonts w:ascii="Arial" w:hAnsi="Arial" w:cs="Arial"/>
        </w:rPr>
        <w:t>:</w:t>
      </w:r>
    </w:p>
    <w:p w14:paraId="113274D6" w14:textId="77777777" w:rsidR="00894D9D" w:rsidRPr="009F2750" w:rsidRDefault="00894D9D" w:rsidP="00894D9D">
      <w:pPr>
        <w:snapToGrid w:val="0"/>
        <w:rPr>
          <w:rFonts w:ascii="Arial" w:hAnsi="Arial" w:cs="Arial"/>
        </w:rPr>
      </w:pPr>
      <w:r>
        <w:rPr>
          <w:rFonts w:ascii="Arial" w:hAnsi="Arial" w:cs="Arial" w:hint="eastAsia"/>
          <w:lang w:eastAsia="zh-CN"/>
        </w:rPr>
        <w:t>T</w:t>
      </w:r>
      <w:r>
        <w:rPr>
          <w:rFonts w:ascii="Arial" w:hAnsi="Arial" w:cs="Arial"/>
          <w:lang w:eastAsia="zh-CN"/>
        </w:rPr>
        <w:t>imes New Roman</w:t>
      </w:r>
      <w:r>
        <w:rPr>
          <w:rFonts w:ascii="Arial" w:hAnsi="Arial" w:cs="Arial"/>
        </w:rPr>
        <w:t>; 12pt font</w:t>
      </w:r>
    </w:p>
    <w:p w14:paraId="76C39BFC" w14:textId="4943FF58" w:rsidR="00894D9D" w:rsidRDefault="00894D9D">
      <w:pPr>
        <w:pStyle w:val="af3"/>
      </w:pPr>
    </w:p>
  </w:comment>
  <w:comment w:id="21" w:author="user" w:date="2020-12-07T16:10:00Z" w:initials="u">
    <w:p w14:paraId="015944F9" w14:textId="77777777" w:rsidR="00894D9D" w:rsidRDefault="00894D9D" w:rsidP="00894D9D">
      <w:pPr>
        <w:snapToGrid w:val="0"/>
        <w:rPr>
          <w:rFonts w:ascii="Arial" w:hAnsi="Arial" w:cs="Arial"/>
        </w:rPr>
      </w:pPr>
      <w:r>
        <w:rPr>
          <w:rStyle w:val="af2"/>
        </w:rPr>
        <w:annotationRef/>
      </w:r>
      <w:r w:rsidRPr="00A835D3">
        <w:rPr>
          <w:rFonts w:ascii="微軟正黑體" w:eastAsia="微軟正黑體" w:hAnsi="微軟正黑體" w:cs="Arial" w:hint="eastAsia"/>
          <w:b/>
          <w:bCs/>
        </w:rPr>
        <w:t>大標</w:t>
      </w:r>
      <w:r>
        <w:rPr>
          <w:rFonts w:ascii="Arial" w:hAnsi="Arial" w:cs="Arial"/>
          <w:b/>
          <w:bCs/>
        </w:rPr>
        <w:t>Heading 1</w:t>
      </w:r>
      <w:r>
        <w:rPr>
          <w:rFonts w:ascii="Arial" w:hAnsi="Arial" w:cs="Arial"/>
        </w:rPr>
        <w:t>:</w:t>
      </w:r>
      <w:r>
        <w:rPr>
          <w:rFonts w:ascii="Arial" w:hAnsi="Arial" w:cs="Arial"/>
        </w:rPr>
        <w:br/>
      </w:r>
      <w:r>
        <w:rPr>
          <w:rFonts w:ascii="Arial" w:hAnsi="Arial" w:cs="Arial" w:hint="eastAsia"/>
          <w:lang w:eastAsia="zh-CN"/>
        </w:rPr>
        <w:t>T</w:t>
      </w:r>
      <w:r>
        <w:rPr>
          <w:rFonts w:ascii="Arial" w:hAnsi="Arial" w:cs="Arial"/>
          <w:lang w:eastAsia="zh-CN"/>
        </w:rPr>
        <w:t>imes New Roman;</w:t>
      </w:r>
      <w:r>
        <w:rPr>
          <w:rFonts w:ascii="Arial" w:hAnsi="Arial" w:cs="Arial"/>
        </w:rPr>
        <w:t xml:space="preserve"> Bold; 16pt font</w:t>
      </w:r>
    </w:p>
    <w:p w14:paraId="58B7ABF1" w14:textId="77777777" w:rsidR="00894D9D" w:rsidRDefault="00894D9D" w:rsidP="00894D9D">
      <w:pPr>
        <w:snapToGrid w:val="0"/>
        <w:rPr>
          <w:rFonts w:ascii="Arial" w:hAnsi="Arial" w:cs="Arial"/>
        </w:rPr>
      </w:pPr>
      <w:r w:rsidRPr="006A0B1F">
        <w:rPr>
          <w:rFonts w:ascii="微軟正黑體" w:eastAsia="微軟正黑體" w:hAnsi="微軟正黑體" w:cs="Arial" w:hint="eastAsia"/>
          <w:b/>
          <w:bCs/>
        </w:rPr>
        <w:t>內文</w:t>
      </w:r>
      <w:r>
        <w:rPr>
          <w:rFonts w:ascii="Arial" w:hAnsi="Arial" w:cs="Arial"/>
          <w:b/>
          <w:bCs/>
        </w:rPr>
        <w:t>Content</w:t>
      </w:r>
      <w:r>
        <w:rPr>
          <w:rFonts w:ascii="Arial" w:hAnsi="Arial" w:cs="Arial"/>
        </w:rPr>
        <w:t>:</w:t>
      </w:r>
    </w:p>
    <w:p w14:paraId="194C3231" w14:textId="77777777" w:rsidR="00894D9D" w:rsidRPr="009F2750" w:rsidRDefault="00894D9D" w:rsidP="00894D9D">
      <w:pPr>
        <w:snapToGrid w:val="0"/>
        <w:rPr>
          <w:rFonts w:ascii="Arial" w:hAnsi="Arial" w:cs="Arial"/>
        </w:rPr>
      </w:pPr>
      <w:r>
        <w:rPr>
          <w:rFonts w:ascii="Arial" w:hAnsi="Arial" w:cs="Arial" w:hint="eastAsia"/>
          <w:lang w:eastAsia="zh-CN"/>
        </w:rPr>
        <w:t>T</w:t>
      </w:r>
      <w:r>
        <w:rPr>
          <w:rFonts w:ascii="Arial" w:hAnsi="Arial" w:cs="Arial"/>
          <w:lang w:eastAsia="zh-CN"/>
        </w:rPr>
        <w:t>imes New Roman</w:t>
      </w:r>
      <w:r>
        <w:rPr>
          <w:rFonts w:ascii="Arial" w:hAnsi="Arial" w:cs="Arial"/>
        </w:rPr>
        <w:t>; 12pt font</w:t>
      </w:r>
    </w:p>
    <w:p w14:paraId="1B28451D" w14:textId="72F0221A" w:rsidR="00894D9D" w:rsidRDefault="00894D9D">
      <w:pPr>
        <w:pStyle w:val="af3"/>
      </w:pPr>
    </w:p>
  </w:comment>
  <w:comment w:id="22" w:author="user" w:date="2020-12-07T16:11:00Z" w:initials="u">
    <w:p w14:paraId="6C96EDFF" w14:textId="77777777" w:rsidR="00894D9D" w:rsidRPr="009F2750" w:rsidRDefault="00894D9D" w:rsidP="00894D9D">
      <w:pPr>
        <w:snapToGrid w:val="0"/>
        <w:rPr>
          <w:rFonts w:ascii="Arial" w:hAnsi="Arial" w:cs="Arial"/>
        </w:rPr>
      </w:pPr>
      <w:r>
        <w:rPr>
          <w:rStyle w:val="af2"/>
        </w:rPr>
        <w:annotationRef/>
      </w:r>
      <w:r w:rsidRPr="00A835D3">
        <w:rPr>
          <w:rFonts w:ascii="微軟正黑體" w:eastAsia="微軟正黑體" w:hAnsi="微軟正黑體" w:cs="Arial" w:hint="eastAsia"/>
          <w:b/>
          <w:bCs/>
        </w:rPr>
        <w:t>大標</w:t>
      </w:r>
      <w:r>
        <w:rPr>
          <w:rFonts w:ascii="Arial" w:hAnsi="Arial" w:cs="Arial"/>
          <w:b/>
          <w:bCs/>
        </w:rPr>
        <w:t>Heading 2</w:t>
      </w:r>
      <w:r>
        <w:rPr>
          <w:rFonts w:ascii="Arial" w:hAnsi="Arial" w:cs="Arial"/>
        </w:rPr>
        <w:t>:</w:t>
      </w:r>
      <w:r>
        <w:rPr>
          <w:rFonts w:ascii="Arial" w:hAnsi="Arial" w:cs="Arial"/>
        </w:rPr>
        <w:br/>
      </w:r>
      <w:r>
        <w:rPr>
          <w:rFonts w:ascii="Arial" w:hAnsi="Arial" w:cs="Arial" w:hint="eastAsia"/>
          <w:lang w:eastAsia="zh-CN"/>
        </w:rPr>
        <w:t>T</w:t>
      </w:r>
      <w:r>
        <w:rPr>
          <w:rFonts w:ascii="Arial" w:hAnsi="Arial" w:cs="Arial"/>
          <w:lang w:eastAsia="zh-CN"/>
        </w:rPr>
        <w:t>imes New Roman;</w:t>
      </w:r>
      <w:r>
        <w:rPr>
          <w:rFonts w:ascii="Arial" w:hAnsi="Arial" w:cs="Arial"/>
        </w:rPr>
        <w:t xml:space="preserve"> Bold; 14pt font</w:t>
      </w:r>
    </w:p>
    <w:p w14:paraId="56A8DF42" w14:textId="2789CD55" w:rsidR="00894D9D" w:rsidRPr="00894D9D" w:rsidRDefault="00894D9D">
      <w:pPr>
        <w:pStyle w:val="af3"/>
      </w:pPr>
    </w:p>
  </w:comment>
  <w:comment w:id="23" w:author="user" w:date="2020-12-07T16:10:00Z" w:initials="u">
    <w:p w14:paraId="363EF4A7" w14:textId="77777777" w:rsidR="00B8008A" w:rsidRDefault="00B8008A" w:rsidP="00B8008A">
      <w:pPr>
        <w:snapToGrid w:val="0"/>
        <w:rPr>
          <w:rFonts w:ascii="Arial" w:hAnsi="Arial" w:cs="Arial"/>
        </w:rPr>
      </w:pPr>
      <w:r>
        <w:rPr>
          <w:rStyle w:val="af2"/>
        </w:rPr>
        <w:annotationRef/>
      </w:r>
      <w:r w:rsidRPr="00A835D3">
        <w:rPr>
          <w:rFonts w:ascii="微軟正黑體" w:eastAsia="微軟正黑體" w:hAnsi="微軟正黑體" w:cs="Arial" w:hint="eastAsia"/>
          <w:b/>
          <w:bCs/>
        </w:rPr>
        <w:t>大標</w:t>
      </w:r>
      <w:r>
        <w:rPr>
          <w:rFonts w:ascii="Arial" w:hAnsi="Arial" w:cs="Arial"/>
          <w:b/>
          <w:bCs/>
        </w:rPr>
        <w:t>Heading 1</w:t>
      </w:r>
      <w:r>
        <w:rPr>
          <w:rFonts w:ascii="Arial" w:hAnsi="Arial" w:cs="Arial"/>
        </w:rPr>
        <w:t>:</w:t>
      </w:r>
      <w:r>
        <w:rPr>
          <w:rFonts w:ascii="Arial" w:hAnsi="Arial" w:cs="Arial"/>
        </w:rPr>
        <w:br/>
      </w:r>
      <w:r>
        <w:rPr>
          <w:rFonts w:ascii="Arial" w:hAnsi="Arial" w:cs="Arial" w:hint="eastAsia"/>
          <w:lang w:eastAsia="zh-CN"/>
        </w:rPr>
        <w:t>T</w:t>
      </w:r>
      <w:r>
        <w:rPr>
          <w:rFonts w:ascii="Arial" w:hAnsi="Arial" w:cs="Arial"/>
          <w:lang w:eastAsia="zh-CN"/>
        </w:rPr>
        <w:t>imes New Roman;</w:t>
      </w:r>
      <w:r>
        <w:rPr>
          <w:rFonts w:ascii="Arial" w:hAnsi="Arial" w:cs="Arial"/>
        </w:rPr>
        <w:t xml:space="preserve"> Bold; 16pt font</w:t>
      </w:r>
    </w:p>
    <w:p w14:paraId="283C8542" w14:textId="77777777" w:rsidR="00B8008A" w:rsidRDefault="00B8008A" w:rsidP="00B8008A">
      <w:pPr>
        <w:snapToGrid w:val="0"/>
        <w:rPr>
          <w:rFonts w:ascii="Arial" w:hAnsi="Arial" w:cs="Arial"/>
        </w:rPr>
      </w:pPr>
      <w:r w:rsidRPr="006A0B1F">
        <w:rPr>
          <w:rFonts w:ascii="微軟正黑體" w:eastAsia="微軟正黑體" w:hAnsi="微軟正黑體" w:cs="Arial" w:hint="eastAsia"/>
          <w:b/>
          <w:bCs/>
        </w:rPr>
        <w:t>內文</w:t>
      </w:r>
      <w:r>
        <w:rPr>
          <w:rFonts w:ascii="Arial" w:hAnsi="Arial" w:cs="Arial"/>
          <w:b/>
          <w:bCs/>
        </w:rPr>
        <w:t>Content</w:t>
      </w:r>
      <w:r>
        <w:rPr>
          <w:rFonts w:ascii="Arial" w:hAnsi="Arial" w:cs="Arial"/>
        </w:rPr>
        <w:t>:</w:t>
      </w:r>
    </w:p>
    <w:p w14:paraId="34D0FF9B" w14:textId="77777777" w:rsidR="00B8008A" w:rsidRPr="009F2750" w:rsidRDefault="00B8008A" w:rsidP="00B8008A">
      <w:pPr>
        <w:snapToGrid w:val="0"/>
        <w:rPr>
          <w:rFonts w:ascii="Arial" w:hAnsi="Arial" w:cs="Arial"/>
        </w:rPr>
      </w:pPr>
      <w:r>
        <w:rPr>
          <w:rFonts w:ascii="Arial" w:hAnsi="Arial" w:cs="Arial" w:hint="eastAsia"/>
          <w:lang w:eastAsia="zh-CN"/>
        </w:rPr>
        <w:t>T</w:t>
      </w:r>
      <w:r>
        <w:rPr>
          <w:rFonts w:ascii="Arial" w:hAnsi="Arial" w:cs="Arial"/>
          <w:lang w:eastAsia="zh-CN"/>
        </w:rPr>
        <w:t>imes New Roman</w:t>
      </w:r>
      <w:r>
        <w:rPr>
          <w:rFonts w:ascii="Arial" w:hAnsi="Arial" w:cs="Arial"/>
        </w:rPr>
        <w:t>; 12pt font</w:t>
      </w:r>
    </w:p>
    <w:p w14:paraId="04F320CF" w14:textId="7E3E4737" w:rsidR="00B8008A" w:rsidRDefault="00B8008A">
      <w:pPr>
        <w:pStyle w:val="af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69D8D7" w15:done="0"/>
  <w15:commentEx w15:paraId="694E5863" w15:done="0"/>
  <w15:commentEx w15:paraId="57F207FC" w15:done="0"/>
  <w15:commentEx w15:paraId="299A5C85" w15:done="0"/>
  <w15:commentEx w15:paraId="5791F496" w15:done="0"/>
  <w15:commentEx w15:paraId="18D25050" w15:done="0"/>
  <w15:commentEx w15:paraId="5F7B2FB4" w15:done="0"/>
  <w15:commentEx w15:paraId="57616FCB" w15:done="0"/>
  <w15:commentEx w15:paraId="381B27C7" w15:done="0"/>
  <w15:commentEx w15:paraId="12EA7114" w15:done="0"/>
  <w15:commentEx w15:paraId="76C39BFC" w15:done="0"/>
  <w15:commentEx w15:paraId="1B28451D" w15:done="0"/>
  <w15:commentEx w15:paraId="56A8DF42" w15:done="0"/>
  <w15:commentEx w15:paraId="04F320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9D8D7" w16cid:durableId="2378D0A1"/>
  <w16cid:commentId w16cid:paraId="694E5863" w16cid:durableId="2378D104"/>
  <w16cid:commentId w16cid:paraId="57F207FC" w16cid:durableId="2378D119"/>
  <w16cid:commentId w16cid:paraId="299A5C85" w16cid:durableId="2378D148"/>
  <w16cid:commentId w16cid:paraId="5791F496" w16cid:durableId="2378D15C"/>
  <w16cid:commentId w16cid:paraId="18D25050" w16cid:durableId="2378D175"/>
  <w16cid:commentId w16cid:paraId="5F7B2FB4" w16cid:durableId="2378D198"/>
  <w16cid:commentId w16cid:paraId="57616FCB" w16cid:durableId="2378D225"/>
  <w16cid:commentId w16cid:paraId="381B27C7" w16cid:durableId="2378D2D3"/>
  <w16cid:commentId w16cid:paraId="12EA7114" w16cid:durableId="2378D2C0"/>
  <w16cid:commentId w16cid:paraId="76C39BFC" w16cid:durableId="2378D2B5"/>
  <w16cid:commentId w16cid:paraId="1B28451D" w16cid:durableId="2378D288"/>
  <w16cid:commentId w16cid:paraId="56A8DF42" w16cid:durableId="2378D297"/>
  <w16cid:commentId w16cid:paraId="04F320CF" w16cid:durableId="2378D2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42BD" w14:textId="77777777" w:rsidR="00D861FD" w:rsidRDefault="00D861FD" w:rsidP="00F7350A">
      <w:r>
        <w:separator/>
      </w:r>
    </w:p>
    <w:p w14:paraId="50CE48AA" w14:textId="77777777" w:rsidR="00D861FD" w:rsidRDefault="00D861FD"/>
  </w:endnote>
  <w:endnote w:type="continuationSeparator" w:id="0">
    <w:p w14:paraId="210CC564" w14:textId="77777777" w:rsidR="00D861FD" w:rsidRDefault="00D861FD" w:rsidP="00F7350A">
      <w:r>
        <w:continuationSeparator/>
      </w:r>
    </w:p>
    <w:p w14:paraId="01FD4275" w14:textId="77777777" w:rsidR="00D861FD" w:rsidRDefault="00D86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915687"/>
      <w:docPartObj>
        <w:docPartGallery w:val="Page Numbers (Bottom of Page)"/>
        <w:docPartUnique/>
      </w:docPartObj>
    </w:sdtPr>
    <w:sdtEndPr>
      <w:rPr>
        <w:noProof/>
      </w:rPr>
    </w:sdtEndPr>
    <w:sdtContent>
      <w:p w14:paraId="32F4D665" w14:textId="06B4CA33" w:rsidR="00F77E32" w:rsidRDefault="00F77E32">
        <w:pPr>
          <w:pStyle w:val="aa"/>
          <w:jc w:val="center"/>
        </w:pPr>
        <w:r>
          <w:fldChar w:fldCharType="begin"/>
        </w:r>
        <w:r>
          <w:instrText xml:space="preserve"> PAGE   \* MERGEFORMAT </w:instrText>
        </w:r>
        <w:r>
          <w:fldChar w:fldCharType="separate"/>
        </w:r>
        <w:r>
          <w:rPr>
            <w:noProof/>
          </w:rPr>
          <w:t>2</w:t>
        </w:r>
        <w:r>
          <w:rPr>
            <w:noProof/>
          </w:rPr>
          <w:fldChar w:fldCharType="end"/>
        </w:r>
      </w:p>
    </w:sdtContent>
  </w:sdt>
  <w:p w14:paraId="35AFC3BC" w14:textId="77777777" w:rsidR="00F77E32" w:rsidRDefault="00F77E3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597101"/>
      <w:docPartObj>
        <w:docPartGallery w:val="Page Numbers (Bottom of Page)"/>
        <w:docPartUnique/>
      </w:docPartObj>
    </w:sdtPr>
    <w:sdtEndPr>
      <w:rPr>
        <w:noProof/>
      </w:rPr>
    </w:sdtEndPr>
    <w:sdtContent>
      <w:p w14:paraId="2C6A56AA" w14:textId="64438C4D" w:rsidR="00C7502A" w:rsidRDefault="00C7502A" w:rsidP="007305B1">
        <w:pPr>
          <w:pStyle w:val="aa"/>
          <w:jc w:val="center"/>
        </w:pPr>
        <w:r>
          <w:fldChar w:fldCharType="begin"/>
        </w:r>
        <w:r>
          <w:instrText xml:space="preserve"> PAGE   \* MERGEFORMAT </w:instrText>
        </w:r>
        <w:r>
          <w:fldChar w:fldCharType="separate"/>
        </w:r>
        <w:r>
          <w:rPr>
            <w:noProof/>
          </w:rPr>
          <w:t>2</w:t>
        </w:r>
        <w:r>
          <w:rPr>
            <w:noProof/>
          </w:rPr>
          <w:fldChar w:fldCharType="end"/>
        </w:r>
      </w:p>
    </w:sdtContent>
  </w:sdt>
  <w:p w14:paraId="5BDE1759" w14:textId="77777777" w:rsidR="008711C8" w:rsidRDefault="008711C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F0EB" w14:textId="77777777" w:rsidR="007305B1" w:rsidRDefault="007305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25E2F" w14:textId="77777777" w:rsidR="00D861FD" w:rsidRDefault="00D861FD" w:rsidP="00F7350A">
      <w:r>
        <w:separator/>
      </w:r>
    </w:p>
    <w:p w14:paraId="6D941B18" w14:textId="77777777" w:rsidR="00D861FD" w:rsidRDefault="00D861FD"/>
  </w:footnote>
  <w:footnote w:type="continuationSeparator" w:id="0">
    <w:p w14:paraId="6D2218ED" w14:textId="77777777" w:rsidR="00D861FD" w:rsidRDefault="00D861FD" w:rsidP="00F7350A">
      <w:r>
        <w:continuationSeparator/>
      </w:r>
    </w:p>
    <w:p w14:paraId="502337BB" w14:textId="77777777" w:rsidR="00D861FD" w:rsidRDefault="00D861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4BF5"/>
    <w:multiLevelType w:val="multilevel"/>
    <w:tmpl w:val="956A72D6"/>
    <w:lvl w:ilvl="0">
      <w:start w:val="1"/>
      <w:numFmt w:val="ideographDigital"/>
      <w:suff w:val="space"/>
      <w:lvlText w:val="%1、"/>
      <w:lvlJc w:val="left"/>
      <w:pPr>
        <w:ind w:left="720" w:hanging="504"/>
      </w:pPr>
      <w:rPr>
        <w:rFonts w:ascii="微軟正黑體" w:eastAsia="微軟正黑體" w:hAnsi="標楷體" w:cs="標楷體" w:hint="eastAsia"/>
        <w:b/>
        <w:i w:val="0"/>
        <w:strike w:val="0"/>
        <w:dstrike w:val="0"/>
        <w:color w:val="000000"/>
        <w:sz w:val="24"/>
        <w:szCs w:val="24"/>
        <w:u w:val="none" w:color="000000"/>
        <w:bdr w:val="none" w:sz="0" w:space="0" w:color="auto"/>
        <w:shd w:val="clear" w:color="auto" w:fill="auto"/>
        <w:vertAlign w:val="baseline"/>
      </w:rPr>
    </w:lvl>
    <w:lvl w:ilvl="1">
      <w:start w:val="1"/>
      <w:numFmt w:val="decimal"/>
      <w:suff w:val="space"/>
      <w:lvlText w:val="(%2)"/>
      <w:lvlJc w:val="left"/>
      <w:pPr>
        <w:ind w:left="1440" w:hanging="576"/>
      </w:pPr>
      <w:rPr>
        <w:rFonts w:eastAsia="微軟正黑體" w:hint="eastAsia"/>
        <w:b w:val="0"/>
        <w:i w:val="0"/>
      </w:rPr>
    </w:lvl>
    <w:lvl w:ilvl="2">
      <w:start w:val="1"/>
      <w:numFmt w:val="none"/>
      <w:lvlText w:val="- "/>
      <w:lvlJc w:val="right"/>
      <w:pPr>
        <w:tabs>
          <w:tab w:val="num" w:pos="1800"/>
        </w:tabs>
        <w:ind w:left="1296" w:hanging="72"/>
      </w:pPr>
      <w:rPr>
        <w:rFonts w:ascii="微軟正黑體" w:hAnsi="微軟正黑體" w:hint="eastAsia"/>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6C8B6B1E"/>
    <w:multiLevelType w:val="multilevel"/>
    <w:tmpl w:val="6506ED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BE"/>
    <w:rsid w:val="00000AD6"/>
    <w:rsid w:val="000E7297"/>
    <w:rsid w:val="00272DF2"/>
    <w:rsid w:val="00292F8E"/>
    <w:rsid w:val="00367AED"/>
    <w:rsid w:val="0040344A"/>
    <w:rsid w:val="004B4CBE"/>
    <w:rsid w:val="005820BF"/>
    <w:rsid w:val="00585C87"/>
    <w:rsid w:val="005A74B1"/>
    <w:rsid w:val="005C4D47"/>
    <w:rsid w:val="00673C55"/>
    <w:rsid w:val="006A0B1F"/>
    <w:rsid w:val="007305B1"/>
    <w:rsid w:val="00784CF7"/>
    <w:rsid w:val="007C4F75"/>
    <w:rsid w:val="008711C8"/>
    <w:rsid w:val="00894D9D"/>
    <w:rsid w:val="008A7BFB"/>
    <w:rsid w:val="008F2EF4"/>
    <w:rsid w:val="00A05B22"/>
    <w:rsid w:val="00B77169"/>
    <w:rsid w:val="00B8008A"/>
    <w:rsid w:val="00BE5128"/>
    <w:rsid w:val="00BF37B1"/>
    <w:rsid w:val="00C64E48"/>
    <w:rsid w:val="00C7502A"/>
    <w:rsid w:val="00D22E43"/>
    <w:rsid w:val="00D31F0F"/>
    <w:rsid w:val="00D861FD"/>
    <w:rsid w:val="00EF73FA"/>
    <w:rsid w:val="00F56ED2"/>
    <w:rsid w:val="00F7350A"/>
    <w:rsid w:val="00F77E32"/>
    <w:rsid w:val="00FC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480D5"/>
  <w15:chartTrackingRefBased/>
  <w15:docId w15:val="{B17E7587-A992-4716-AC79-14B4A25A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7E32"/>
    <w:pPr>
      <w:widowControl w:val="0"/>
      <w:spacing w:after="0" w:line="240" w:lineRule="auto"/>
    </w:pPr>
    <w:rPr>
      <w:rFonts w:ascii="Times New Roman" w:hAnsi="Times New Roman"/>
      <w:kern w:val="2"/>
      <w:sz w:val="24"/>
      <w:szCs w:val="24"/>
      <w:lang w:eastAsia="zh-TW"/>
    </w:rPr>
  </w:style>
  <w:style w:type="paragraph" w:styleId="1">
    <w:name w:val="heading 1"/>
    <w:next w:val="a"/>
    <w:link w:val="10"/>
    <w:uiPriority w:val="9"/>
    <w:qFormat/>
    <w:rsid w:val="00FC6578"/>
    <w:pPr>
      <w:spacing w:line="360" w:lineRule="auto"/>
      <w:jc w:val="center"/>
      <w:outlineLvl w:val="0"/>
    </w:pPr>
    <w:rPr>
      <w:rFonts w:ascii="Times New Roman" w:eastAsia="標楷體" w:hAnsi="Times New Roman" w:cs="Times New Roman"/>
      <w:b/>
      <w:bCs/>
      <w:kern w:val="2"/>
      <w:sz w:val="32"/>
      <w:szCs w:val="32"/>
      <w:lang w:eastAsia="zh-TW"/>
    </w:rPr>
  </w:style>
  <w:style w:type="paragraph" w:styleId="2">
    <w:name w:val="heading 2"/>
    <w:basedOn w:val="a"/>
    <w:next w:val="a"/>
    <w:link w:val="20"/>
    <w:uiPriority w:val="9"/>
    <w:unhideWhenUsed/>
    <w:qFormat/>
    <w:rsid w:val="00C7502A"/>
    <w:pP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CBE"/>
    <w:rPr>
      <w:rFonts w:ascii="Segoe UI" w:hAnsi="Segoe UI" w:cs="Segoe UI"/>
      <w:sz w:val="18"/>
      <w:szCs w:val="18"/>
    </w:rPr>
  </w:style>
  <w:style w:type="character" w:customStyle="1" w:styleId="a4">
    <w:name w:val="註解方塊文字 字元"/>
    <w:basedOn w:val="a0"/>
    <w:link w:val="a3"/>
    <w:uiPriority w:val="99"/>
    <w:semiHidden/>
    <w:rsid w:val="004B4CBE"/>
    <w:rPr>
      <w:rFonts w:ascii="Segoe UI" w:hAnsi="Segoe UI" w:cs="Segoe UI"/>
      <w:sz w:val="18"/>
      <w:szCs w:val="18"/>
    </w:rPr>
  </w:style>
  <w:style w:type="paragraph" w:styleId="a5">
    <w:name w:val="Title"/>
    <w:basedOn w:val="a"/>
    <w:next w:val="a"/>
    <w:link w:val="a6"/>
    <w:uiPriority w:val="10"/>
    <w:qFormat/>
    <w:rsid w:val="00D31F0F"/>
    <w:pPr>
      <w:snapToGrid w:val="0"/>
      <w:spacing w:beforeLines="50" w:before="120" w:after="240" w:line="480" w:lineRule="auto"/>
      <w:contextualSpacing/>
      <w:jc w:val="center"/>
    </w:pPr>
    <w:rPr>
      <w:rFonts w:eastAsia="標楷體"/>
      <w:b/>
      <w:bCs/>
      <w:sz w:val="36"/>
      <w:szCs w:val="36"/>
    </w:rPr>
  </w:style>
  <w:style w:type="character" w:customStyle="1" w:styleId="a6">
    <w:name w:val="標題 字元"/>
    <w:basedOn w:val="a0"/>
    <w:link w:val="a5"/>
    <w:uiPriority w:val="10"/>
    <w:rsid w:val="00D31F0F"/>
    <w:rPr>
      <w:rFonts w:ascii="Times New Roman" w:eastAsia="標楷體" w:hAnsi="Times New Roman"/>
      <w:b/>
      <w:bCs/>
      <w:kern w:val="2"/>
      <w:sz w:val="36"/>
      <w:szCs w:val="36"/>
      <w:lang w:eastAsia="zh-TW"/>
    </w:rPr>
  </w:style>
  <w:style w:type="paragraph" w:customStyle="1" w:styleId="a7">
    <w:name w:val="中文小標"/>
    <w:basedOn w:val="a"/>
    <w:link w:val="Char"/>
    <w:qFormat/>
    <w:rsid w:val="00D31F0F"/>
    <w:pPr>
      <w:snapToGrid w:val="0"/>
      <w:spacing w:line="480" w:lineRule="auto"/>
      <w:contextualSpacing/>
      <w:jc w:val="center"/>
    </w:pPr>
    <w:rPr>
      <w:rFonts w:eastAsia="標楷體" w:cs="Times New Roman"/>
      <w:sz w:val="28"/>
      <w:szCs w:val="28"/>
    </w:rPr>
  </w:style>
  <w:style w:type="character" w:customStyle="1" w:styleId="10">
    <w:name w:val="標題 1 字元"/>
    <w:basedOn w:val="a0"/>
    <w:link w:val="1"/>
    <w:uiPriority w:val="9"/>
    <w:rsid w:val="00FC6578"/>
    <w:rPr>
      <w:rFonts w:ascii="Times New Roman" w:eastAsia="標楷體" w:hAnsi="Times New Roman" w:cs="Times New Roman"/>
      <w:b/>
      <w:bCs/>
      <w:kern w:val="2"/>
      <w:sz w:val="32"/>
      <w:szCs w:val="32"/>
      <w:lang w:eastAsia="zh-TW"/>
    </w:rPr>
  </w:style>
  <w:style w:type="character" w:customStyle="1" w:styleId="Char">
    <w:name w:val="中文小標 Char"/>
    <w:basedOn w:val="a0"/>
    <w:link w:val="a7"/>
    <w:rsid w:val="00D31F0F"/>
    <w:rPr>
      <w:rFonts w:ascii="Times New Roman" w:eastAsia="標楷體" w:hAnsi="Times New Roman" w:cs="Times New Roman"/>
      <w:kern w:val="2"/>
      <w:sz w:val="28"/>
      <w:szCs w:val="28"/>
      <w:lang w:eastAsia="zh-TW"/>
    </w:rPr>
  </w:style>
  <w:style w:type="paragraph" w:styleId="a8">
    <w:name w:val="header"/>
    <w:basedOn w:val="a"/>
    <w:link w:val="a9"/>
    <w:uiPriority w:val="99"/>
    <w:unhideWhenUsed/>
    <w:rsid w:val="00F7350A"/>
    <w:pPr>
      <w:tabs>
        <w:tab w:val="center" w:pos="4680"/>
        <w:tab w:val="right" w:pos="9360"/>
      </w:tabs>
    </w:pPr>
  </w:style>
  <w:style w:type="character" w:customStyle="1" w:styleId="a9">
    <w:name w:val="頁首 字元"/>
    <w:basedOn w:val="a0"/>
    <w:link w:val="a8"/>
    <w:uiPriority w:val="99"/>
    <w:rsid w:val="00F7350A"/>
    <w:rPr>
      <w:rFonts w:ascii="Times New Roman" w:hAnsi="Times New Roman"/>
      <w:kern w:val="2"/>
      <w:sz w:val="24"/>
      <w:szCs w:val="24"/>
      <w:lang w:eastAsia="zh-TW"/>
    </w:rPr>
  </w:style>
  <w:style w:type="paragraph" w:styleId="aa">
    <w:name w:val="footer"/>
    <w:basedOn w:val="a"/>
    <w:link w:val="ab"/>
    <w:uiPriority w:val="99"/>
    <w:unhideWhenUsed/>
    <w:rsid w:val="00F7350A"/>
    <w:pPr>
      <w:tabs>
        <w:tab w:val="center" w:pos="4680"/>
        <w:tab w:val="right" w:pos="9360"/>
      </w:tabs>
    </w:pPr>
  </w:style>
  <w:style w:type="character" w:customStyle="1" w:styleId="ab">
    <w:name w:val="頁尾 字元"/>
    <w:basedOn w:val="a0"/>
    <w:link w:val="aa"/>
    <w:uiPriority w:val="99"/>
    <w:rsid w:val="00F7350A"/>
    <w:rPr>
      <w:rFonts w:ascii="Times New Roman" w:hAnsi="Times New Roman"/>
      <w:kern w:val="2"/>
      <w:sz w:val="24"/>
      <w:szCs w:val="24"/>
      <w:lang w:eastAsia="zh-TW"/>
    </w:rPr>
  </w:style>
  <w:style w:type="character" w:styleId="ac">
    <w:name w:val="Placeholder Text"/>
    <w:basedOn w:val="a0"/>
    <w:uiPriority w:val="99"/>
    <w:semiHidden/>
    <w:rsid w:val="00F7350A"/>
    <w:rPr>
      <w:color w:val="808080"/>
    </w:rPr>
  </w:style>
  <w:style w:type="paragraph" w:customStyle="1" w:styleId="Abstract-ENG">
    <w:name w:val="Abstract-ENG"/>
    <w:basedOn w:val="a"/>
    <w:link w:val="Abstract-ENGChar"/>
    <w:qFormat/>
    <w:rsid w:val="00F77E32"/>
    <w:pPr>
      <w:spacing w:after="240" w:line="360" w:lineRule="auto"/>
      <w:ind w:firstLine="720"/>
    </w:pPr>
    <w:rPr>
      <w:rFonts w:eastAsia="標楷體" w:cs="Times New Roman"/>
    </w:rPr>
  </w:style>
  <w:style w:type="paragraph" w:customStyle="1" w:styleId="Abstract-CH">
    <w:name w:val="Abstract-CH"/>
    <w:basedOn w:val="a"/>
    <w:link w:val="Abstract-CHChar"/>
    <w:qFormat/>
    <w:rsid w:val="007C4F75"/>
    <w:pPr>
      <w:spacing w:line="360" w:lineRule="auto"/>
      <w:ind w:firstLine="720"/>
    </w:pPr>
    <w:rPr>
      <w:rFonts w:ascii="標楷體" w:eastAsia="標楷體" w:hAnsi="標楷體"/>
    </w:rPr>
  </w:style>
  <w:style w:type="character" w:customStyle="1" w:styleId="Abstract-ENGChar">
    <w:name w:val="Abstract-ENG Char"/>
    <w:basedOn w:val="a0"/>
    <w:link w:val="Abstract-ENG"/>
    <w:rsid w:val="00F77E32"/>
    <w:rPr>
      <w:rFonts w:ascii="Times New Roman" w:eastAsia="標楷體" w:hAnsi="Times New Roman" w:cs="Times New Roman"/>
      <w:kern w:val="2"/>
      <w:sz w:val="24"/>
      <w:szCs w:val="24"/>
      <w:lang w:eastAsia="zh-TW"/>
    </w:rPr>
  </w:style>
  <w:style w:type="paragraph" w:styleId="ad">
    <w:name w:val="caption"/>
    <w:basedOn w:val="a"/>
    <w:next w:val="a"/>
    <w:uiPriority w:val="35"/>
    <w:unhideWhenUsed/>
    <w:qFormat/>
    <w:rsid w:val="00BF37B1"/>
    <w:pPr>
      <w:spacing w:after="200"/>
    </w:pPr>
    <w:rPr>
      <w:i/>
      <w:iCs/>
      <w:color w:val="44546A" w:themeColor="text2"/>
      <w:sz w:val="18"/>
      <w:szCs w:val="18"/>
    </w:rPr>
  </w:style>
  <w:style w:type="character" w:customStyle="1" w:styleId="Abstract-CHChar">
    <w:name w:val="Abstract-CH Char"/>
    <w:basedOn w:val="Abstract-ENGChar"/>
    <w:link w:val="Abstract-CH"/>
    <w:rsid w:val="007C4F75"/>
    <w:rPr>
      <w:rFonts w:ascii="標楷體" w:eastAsia="標楷體" w:hAnsi="標楷體" w:cs="Times New Roman"/>
      <w:kern w:val="2"/>
      <w:sz w:val="24"/>
      <w:szCs w:val="24"/>
      <w:lang w:eastAsia="zh-TW"/>
    </w:rPr>
  </w:style>
  <w:style w:type="paragraph" w:styleId="11">
    <w:name w:val="toc 1"/>
    <w:basedOn w:val="a"/>
    <w:next w:val="a"/>
    <w:autoRedefine/>
    <w:uiPriority w:val="39"/>
    <w:unhideWhenUsed/>
    <w:rsid w:val="00BF37B1"/>
    <w:pPr>
      <w:spacing w:after="100"/>
    </w:pPr>
    <w:rPr>
      <w:rFonts w:eastAsia="新細明體"/>
    </w:rPr>
  </w:style>
  <w:style w:type="paragraph" w:styleId="ae">
    <w:name w:val="table of figures"/>
    <w:basedOn w:val="a"/>
    <w:next w:val="a"/>
    <w:uiPriority w:val="99"/>
    <w:unhideWhenUsed/>
    <w:rsid w:val="00BF37B1"/>
    <w:rPr>
      <w:rFonts w:eastAsia="新細明體"/>
    </w:rPr>
  </w:style>
  <w:style w:type="character" w:styleId="af">
    <w:name w:val="Hyperlink"/>
    <w:basedOn w:val="a0"/>
    <w:uiPriority w:val="99"/>
    <w:unhideWhenUsed/>
    <w:rsid w:val="00BF37B1"/>
    <w:rPr>
      <w:color w:val="0563C1" w:themeColor="hyperlink"/>
      <w:u w:val="single"/>
    </w:rPr>
  </w:style>
  <w:style w:type="character" w:customStyle="1" w:styleId="20">
    <w:name w:val="標題 2 字元"/>
    <w:basedOn w:val="a0"/>
    <w:link w:val="2"/>
    <w:uiPriority w:val="9"/>
    <w:rsid w:val="00C7502A"/>
    <w:rPr>
      <w:rFonts w:ascii="Times New Roman" w:hAnsi="Times New Roman"/>
      <w:b/>
      <w:bCs/>
      <w:kern w:val="2"/>
      <w:sz w:val="28"/>
      <w:szCs w:val="28"/>
      <w:lang w:eastAsia="zh-TW"/>
    </w:rPr>
  </w:style>
  <w:style w:type="paragraph" w:styleId="af0">
    <w:name w:val="List Paragraph"/>
    <w:basedOn w:val="a"/>
    <w:uiPriority w:val="34"/>
    <w:qFormat/>
    <w:rsid w:val="00C7502A"/>
    <w:pPr>
      <w:ind w:left="720"/>
      <w:contextualSpacing/>
    </w:pPr>
  </w:style>
  <w:style w:type="paragraph" w:styleId="21">
    <w:name w:val="toc 2"/>
    <w:basedOn w:val="a"/>
    <w:next w:val="a"/>
    <w:autoRedefine/>
    <w:uiPriority w:val="39"/>
    <w:unhideWhenUsed/>
    <w:rsid w:val="00784CF7"/>
    <w:pPr>
      <w:spacing w:after="100"/>
      <w:ind w:left="240"/>
    </w:pPr>
  </w:style>
  <w:style w:type="paragraph" w:customStyle="1" w:styleId="Content">
    <w:name w:val="Content"/>
    <w:basedOn w:val="Abstract-ENG"/>
    <w:link w:val="ContentChar"/>
    <w:qFormat/>
    <w:rsid w:val="00784CF7"/>
    <w:pPr>
      <w:spacing w:before="240"/>
      <w:ind w:firstLine="0"/>
    </w:pPr>
  </w:style>
  <w:style w:type="paragraph" w:customStyle="1" w:styleId="References">
    <w:name w:val="References"/>
    <w:basedOn w:val="Content"/>
    <w:link w:val="ReferencesChar"/>
    <w:qFormat/>
    <w:rsid w:val="00585C87"/>
    <w:pPr>
      <w:keepLines/>
      <w:spacing w:before="0" w:after="0"/>
      <w:ind w:left="720" w:hanging="720"/>
    </w:pPr>
  </w:style>
  <w:style w:type="character" w:customStyle="1" w:styleId="ContentChar">
    <w:name w:val="Content Char"/>
    <w:basedOn w:val="Abstract-ENGChar"/>
    <w:link w:val="Content"/>
    <w:rsid w:val="00784CF7"/>
    <w:rPr>
      <w:rFonts w:ascii="Times New Roman" w:eastAsia="標楷體" w:hAnsi="Times New Roman" w:cs="Times New Roman"/>
      <w:kern w:val="2"/>
      <w:sz w:val="24"/>
      <w:szCs w:val="24"/>
      <w:lang w:eastAsia="zh-TW"/>
    </w:rPr>
  </w:style>
  <w:style w:type="character" w:styleId="af1">
    <w:name w:val="Unresolved Mention"/>
    <w:basedOn w:val="a0"/>
    <w:uiPriority w:val="99"/>
    <w:semiHidden/>
    <w:unhideWhenUsed/>
    <w:rsid w:val="00FC6578"/>
    <w:rPr>
      <w:color w:val="605E5C"/>
      <w:shd w:val="clear" w:color="auto" w:fill="E1DFDD"/>
    </w:rPr>
  </w:style>
  <w:style w:type="character" w:customStyle="1" w:styleId="ReferencesChar">
    <w:name w:val="References Char"/>
    <w:basedOn w:val="ContentChar"/>
    <w:link w:val="References"/>
    <w:rsid w:val="00585C87"/>
    <w:rPr>
      <w:rFonts w:ascii="Times New Roman" w:eastAsia="標楷體" w:hAnsi="Times New Roman" w:cs="Times New Roman"/>
      <w:kern w:val="2"/>
      <w:sz w:val="24"/>
      <w:szCs w:val="24"/>
      <w:lang w:eastAsia="zh-TW"/>
    </w:rPr>
  </w:style>
  <w:style w:type="character" w:styleId="af2">
    <w:name w:val="annotation reference"/>
    <w:basedOn w:val="a0"/>
    <w:uiPriority w:val="99"/>
    <w:semiHidden/>
    <w:unhideWhenUsed/>
    <w:rsid w:val="00D22E43"/>
    <w:rPr>
      <w:sz w:val="18"/>
      <w:szCs w:val="18"/>
    </w:rPr>
  </w:style>
  <w:style w:type="paragraph" w:styleId="af3">
    <w:name w:val="annotation text"/>
    <w:basedOn w:val="a"/>
    <w:link w:val="af4"/>
    <w:uiPriority w:val="99"/>
    <w:unhideWhenUsed/>
    <w:rsid w:val="00D22E43"/>
    <w:rPr>
      <w:rFonts w:eastAsia="新細明體" w:cs="Times New Roman"/>
    </w:rPr>
  </w:style>
  <w:style w:type="character" w:customStyle="1" w:styleId="af4">
    <w:name w:val="註解文字 字元"/>
    <w:basedOn w:val="a0"/>
    <w:link w:val="af3"/>
    <w:uiPriority w:val="99"/>
    <w:rsid w:val="00D22E43"/>
    <w:rPr>
      <w:rFonts w:ascii="Times New Roman" w:eastAsia="新細明體" w:hAnsi="Times New Roman" w:cs="Times New Roman"/>
      <w:kern w:val="2"/>
      <w:sz w:val="24"/>
      <w:szCs w:val="24"/>
      <w:lang w:eastAsia="zh-TW"/>
    </w:rPr>
  </w:style>
  <w:style w:type="paragraph" w:styleId="af5">
    <w:name w:val="annotation subject"/>
    <w:basedOn w:val="af3"/>
    <w:next w:val="af3"/>
    <w:link w:val="af6"/>
    <w:uiPriority w:val="99"/>
    <w:semiHidden/>
    <w:unhideWhenUsed/>
    <w:rsid w:val="00D22E43"/>
    <w:rPr>
      <w:rFonts w:eastAsiaTheme="minorEastAsia" w:cstheme="minorBidi"/>
      <w:b/>
      <w:bCs/>
    </w:rPr>
  </w:style>
  <w:style w:type="character" w:customStyle="1" w:styleId="af6">
    <w:name w:val="註解主旨 字元"/>
    <w:basedOn w:val="af4"/>
    <w:link w:val="af5"/>
    <w:uiPriority w:val="99"/>
    <w:semiHidden/>
    <w:rsid w:val="00D22E43"/>
    <w:rPr>
      <w:rFonts w:ascii="Times New Roman" w:eastAsia="新細明體" w:hAnsi="Times New Roman" w:cs="Times New Roman"/>
      <w:b/>
      <w:bCs/>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4395">
      <w:bodyDiv w:val="1"/>
      <w:marLeft w:val="0"/>
      <w:marRight w:val="0"/>
      <w:marTop w:val="0"/>
      <w:marBottom w:val="0"/>
      <w:divBdr>
        <w:top w:val="none" w:sz="0" w:space="0" w:color="auto"/>
        <w:left w:val="none" w:sz="0" w:space="0" w:color="auto"/>
        <w:bottom w:val="none" w:sz="0" w:space="0" w:color="auto"/>
        <w:right w:val="none" w:sz="0" w:space="0" w:color="auto"/>
      </w:divBdr>
    </w:div>
    <w:div w:id="915747575">
      <w:bodyDiv w:val="1"/>
      <w:marLeft w:val="0"/>
      <w:marRight w:val="0"/>
      <w:marTop w:val="0"/>
      <w:marBottom w:val="0"/>
      <w:divBdr>
        <w:top w:val="none" w:sz="0" w:space="0" w:color="auto"/>
        <w:left w:val="none" w:sz="0" w:space="0" w:color="auto"/>
        <w:bottom w:val="none" w:sz="0" w:space="0" w:color="auto"/>
        <w:right w:val="none" w:sz="0" w:space="0" w:color="auto"/>
      </w:divBdr>
    </w:div>
    <w:div w:id="1021856374">
      <w:bodyDiv w:val="1"/>
      <w:marLeft w:val="0"/>
      <w:marRight w:val="0"/>
      <w:marTop w:val="0"/>
      <w:marBottom w:val="0"/>
      <w:divBdr>
        <w:top w:val="none" w:sz="0" w:space="0" w:color="auto"/>
        <w:left w:val="none" w:sz="0" w:space="0" w:color="auto"/>
        <w:bottom w:val="none" w:sz="0" w:space="0" w:color="auto"/>
        <w:right w:val="none" w:sz="0" w:space="0" w:color="auto"/>
      </w:divBdr>
    </w:div>
    <w:div w:id="1604530612">
      <w:bodyDiv w:val="1"/>
      <w:marLeft w:val="0"/>
      <w:marRight w:val="0"/>
      <w:marTop w:val="0"/>
      <w:marBottom w:val="0"/>
      <w:divBdr>
        <w:top w:val="none" w:sz="0" w:space="0" w:color="auto"/>
        <w:left w:val="none" w:sz="0" w:space="0" w:color="auto"/>
        <w:bottom w:val="none" w:sz="0" w:space="0" w:color="auto"/>
        <w:right w:val="none" w:sz="0" w:space="0" w:color="auto"/>
      </w:divBdr>
    </w:div>
    <w:div w:id="1984851225">
      <w:bodyDiv w:val="1"/>
      <w:marLeft w:val="0"/>
      <w:marRight w:val="0"/>
      <w:marTop w:val="0"/>
      <w:marBottom w:val="0"/>
      <w:divBdr>
        <w:top w:val="none" w:sz="0" w:space="0" w:color="auto"/>
        <w:left w:val="none" w:sz="0" w:space="0" w:color="auto"/>
        <w:bottom w:val="none" w:sz="0" w:space="0" w:color="auto"/>
        <w:right w:val="none" w:sz="0" w:space="0" w:color="auto"/>
      </w:divBdr>
      <w:divsChild>
        <w:div w:id="497041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F05E-9244-4C71-93B6-ED08513A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lilbuddy</dc:creator>
  <cp:keywords/>
  <dc:description/>
  <cp:lastModifiedBy>user</cp:lastModifiedBy>
  <cp:revision>5</cp:revision>
  <dcterms:created xsi:type="dcterms:W3CDTF">2020-12-07T08:03:00Z</dcterms:created>
  <dcterms:modified xsi:type="dcterms:W3CDTF">2020-12-07T08:12:00Z</dcterms:modified>
</cp:coreProperties>
</file>